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1C4F5F5"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9C4B94">
        <w:rPr>
          <w:rFonts w:ascii="Gill Sans" w:eastAsia="Gill Sans" w:hAnsi="Gill Sans" w:cs="Gill Sans"/>
          <w:b/>
          <w:color w:val="000000"/>
          <w:sz w:val="28"/>
          <w:szCs w:val="28"/>
        </w:rPr>
        <w:t>3</w:t>
      </w:r>
      <w:bookmarkStart w:id="0" w:name="_GoBack"/>
      <w:bookmarkEnd w:id="0"/>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522B46FD"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w:t>
      </w:r>
      <w:r w:rsidR="00DA3ECC" w:rsidRPr="00DA3ECC">
        <w:rPr>
          <w:rFonts w:ascii="Gill Sans" w:eastAsia="Gill Sans" w:hAnsi="Gill Sans" w:cs="Gill Sans"/>
          <w:color w:val="000000"/>
        </w:rPr>
        <w:t>Republic of Chile, People’s Republic of China, Federal Democratic Republic of Ethiopia, Republic of Finland, Republic of Honduras, Lao People’s Democratic Republic, Republic of the Marshall Islands, Islamic Republic of Pakistan, Republic of Panama, State of Qatar, Republic of Sierra Leone, Republic of Slovenia, Republic of Tanzania, Ukraine, Oriental Republic of Uruguay, Republic of Vanuatu</w:t>
      </w:r>
      <w:r w:rsidR="00E07647" w:rsidRPr="00534A70">
        <w:rPr>
          <w:rFonts w:ascii="Gill Sans" w:eastAsia="Gill Sans" w:hAnsi="Gill Sans" w:cs="Gill Sans"/>
          <w:color w:val="000000"/>
        </w:rPr>
        <w:t xml:space="preserve"> </w:t>
      </w:r>
    </w:p>
    <w:p w14:paraId="62A052E0" w14:textId="43E8506B" w:rsidR="000029D3" w:rsidRPr="00534A70" w:rsidRDefault="008911A3">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9C4B94">
        <w:rPr>
          <w:rFonts w:ascii="Gill Sans" w:eastAsia="Gill Sans" w:hAnsi="Gill Sans" w:cs="Gill Sans"/>
          <w:b/>
          <w:color w:val="000000"/>
        </w:rPr>
        <w:t>Elimination of Racism, R</w:t>
      </w:r>
      <w:r w:rsidR="00572050" w:rsidRPr="00534A70">
        <w:rPr>
          <w:rFonts w:ascii="Gill Sans" w:eastAsia="Gill Sans" w:hAnsi="Gill Sans" w:cs="Gill Sans"/>
          <w:b/>
          <w:color w:val="000000"/>
        </w:rPr>
        <w:t>acia</w:t>
      </w:r>
      <w:r w:rsidR="009C4B94">
        <w:rPr>
          <w:rFonts w:ascii="Gill Sans" w:eastAsia="Gill Sans" w:hAnsi="Gill Sans" w:cs="Gill Sans"/>
          <w:b/>
          <w:color w:val="000000"/>
        </w:rPr>
        <w:t>l Discrimination, X</w:t>
      </w:r>
      <w:r w:rsidR="00572050" w:rsidRPr="00534A70">
        <w:rPr>
          <w:rFonts w:ascii="Gill Sans" w:eastAsia="Gill Sans" w:hAnsi="Gill Sans" w:cs="Gill Sans"/>
          <w:b/>
          <w:color w:val="000000"/>
        </w:rPr>
        <w:t>en</w:t>
      </w:r>
      <w:r w:rsidR="009C4B94">
        <w:rPr>
          <w:rFonts w:ascii="Gill Sans" w:eastAsia="Gill Sans" w:hAnsi="Gill Sans" w:cs="Gill Sans"/>
          <w:b/>
          <w:color w:val="000000"/>
        </w:rPr>
        <w:t>ophobia in local communities</w:t>
      </w:r>
    </w:p>
    <w:p w14:paraId="434AEC71" w14:textId="21DCBF20" w:rsidR="00B86759" w:rsidRDefault="008911A3" w:rsidP="008B6A40">
      <w:pPr>
        <w:spacing w:line="480" w:lineRule="auto"/>
        <w:ind w:right="-998"/>
        <w:rPr>
          <w:rFonts w:ascii="Gill Sans" w:eastAsia="Gill Sans" w:hAnsi="Gill Sans" w:cs="Gill Sans"/>
        </w:rPr>
      </w:pPr>
      <w:r w:rsidRPr="00534A70">
        <w:rPr>
          <w:rFonts w:ascii="Gill Sans" w:eastAsia="Gill Sans" w:hAnsi="Gill Sans" w:cs="Gill Sans"/>
        </w:rPr>
        <w:t>The Committee,</w:t>
      </w:r>
    </w:p>
    <w:p w14:paraId="2C9CEC4B" w14:textId="77777777" w:rsidR="00DA3ECC" w:rsidRPr="00534A70" w:rsidRDefault="00DA3ECC" w:rsidP="008B6A40">
      <w:pPr>
        <w:spacing w:line="480" w:lineRule="auto"/>
        <w:ind w:right="-998"/>
        <w:rPr>
          <w:rFonts w:ascii="Gill Sans" w:eastAsia="Gill Sans" w:hAnsi="Gill Sans" w:cs="Gill Sans"/>
        </w:rPr>
      </w:pPr>
    </w:p>
    <w:p w14:paraId="6E8FD6B8" w14:textId="77777777" w:rsidR="009C4B94" w:rsidRDefault="009C4B94" w:rsidP="009C4B94">
      <w:pPr>
        <w:spacing w:after="240" w:line="360" w:lineRule="auto"/>
        <w:ind w:right="-998"/>
        <w:rPr>
          <w:rFonts w:ascii="Gill Sans" w:eastAsia="Gill Sans" w:hAnsi="Gill Sans" w:cs="Gill Sans"/>
        </w:rPr>
      </w:pPr>
      <w:r>
        <w:rPr>
          <w:rFonts w:ascii="Gill Sans" w:eastAsia="Gill Sans" w:hAnsi="Gill Sans" w:cs="Gill Sans"/>
        </w:rPr>
        <w:t>Bearing in mind that racism is “taught” not born,</w:t>
      </w:r>
    </w:p>
    <w:p w14:paraId="1F2D42E3" w14:textId="77777777" w:rsidR="009C4B94" w:rsidRDefault="009C4B94" w:rsidP="009C4B94">
      <w:pPr>
        <w:spacing w:after="240" w:line="360" w:lineRule="auto"/>
        <w:ind w:right="-998"/>
        <w:rPr>
          <w:rFonts w:ascii="Gill Sans" w:eastAsia="Gill Sans" w:hAnsi="Gill Sans" w:cs="Gill Sans"/>
        </w:rPr>
      </w:pPr>
      <w:r>
        <w:rPr>
          <w:rFonts w:ascii="Gill Sans" w:eastAsia="Gill Sans" w:hAnsi="Gill Sans" w:cs="Gill Sans"/>
        </w:rPr>
        <w:t>Deeply concerned that communities are separated because of race,</w:t>
      </w:r>
    </w:p>
    <w:p w14:paraId="266BC3A0" w14:textId="77777777" w:rsidR="009C4B94" w:rsidRDefault="009C4B94" w:rsidP="009C4B94">
      <w:pPr>
        <w:spacing w:after="240" w:line="360" w:lineRule="auto"/>
        <w:ind w:right="-998"/>
        <w:rPr>
          <w:rFonts w:ascii="Gill Sans" w:eastAsia="Gill Sans" w:hAnsi="Gill Sans" w:cs="Gill Sans"/>
        </w:rPr>
      </w:pPr>
      <w:r>
        <w:rPr>
          <w:rFonts w:ascii="Gill Sans" w:eastAsia="Gill Sans" w:hAnsi="Gill Sans" w:cs="Gill Sans"/>
        </w:rPr>
        <w:t>Further recalling that racism still exists among youth,</w:t>
      </w:r>
    </w:p>
    <w:p w14:paraId="3DBF1689" w14:textId="48401DB3" w:rsidR="009C4B94" w:rsidRDefault="009C4B94" w:rsidP="009C4B94">
      <w:pPr>
        <w:spacing w:after="240" w:line="360" w:lineRule="auto"/>
        <w:ind w:right="-998"/>
        <w:rPr>
          <w:rFonts w:ascii="Gill Sans" w:eastAsia="Gill Sans" w:hAnsi="Gill Sans" w:cs="Gill Sans"/>
        </w:rPr>
      </w:pPr>
      <w:r>
        <w:rPr>
          <w:rFonts w:ascii="Gill Sans" w:eastAsia="Gill Sans" w:hAnsi="Gill Sans" w:cs="Gill Sans"/>
        </w:rPr>
        <w:t xml:space="preserve">Aware of </w:t>
      </w:r>
      <w:r>
        <w:rPr>
          <w:rFonts w:ascii="Gill Sans" w:eastAsia="Gill Sans" w:hAnsi="Gill Sans" w:cs="Gill Sans"/>
        </w:rPr>
        <w:t>excluding</w:t>
      </w:r>
      <w:r>
        <w:rPr>
          <w:rFonts w:ascii="Gill Sans" w:eastAsia="Gill Sans" w:hAnsi="Gill Sans" w:cs="Gill Sans"/>
        </w:rPr>
        <w:t xml:space="preserve"> material being taught in school</w:t>
      </w:r>
      <w:r>
        <w:rPr>
          <w:rFonts w:ascii="Gill Sans" w:eastAsia="Gill Sans" w:hAnsi="Gill Sans" w:cs="Gill Sans"/>
        </w:rPr>
        <w:t>,</w:t>
      </w:r>
    </w:p>
    <w:p w14:paraId="66D05B09" w14:textId="77777777" w:rsidR="009C4B94" w:rsidRDefault="009C4B94" w:rsidP="009C4B94">
      <w:pPr>
        <w:pStyle w:val="ListParagraph"/>
        <w:numPr>
          <w:ilvl w:val="0"/>
          <w:numId w:val="5"/>
        </w:numPr>
        <w:pBdr>
          <w:top w:val="nil"/>
          <w:left w:val="nil"/>
          <w:bottom w:val="nil"/>
          <w:right w:val="nil"/>
          <w:between w:val="nil"/>
        </w:pBdr>
        <w:spacing w:after="240" w:line="360" w:lineRule="auto"/>
        <w:jc w:val="both"/>
        <w:rPr>
          <w:rFonts w:ascii="Gill Sans" w:eastAsia="Gill Sans" w:hAnsi="Gill Sans" w:cs="Gill Sans"/>
          <w:color w:val="000000"/>
        </w:rPr>
      </w:pPr>
      <w:r>
        <w:rPr>
          <w:rFonts w:ascii="Gill Sans" w:eastAsia="Gill Sans" w:hAnsi="Gill Sans" w:cs="Gill Sans"/>
          <w:color w:val="000000"/>
        </w:rPr>
        <w:t>Encourages campaigns against racism in school, for example having speakers come in;</w:t>
      </w:r>
    </w:p>
    <w:p w14:paraId="62415D3B" w14:textId="77777777" w:rsidR="009C4B94" w:rsidRDefault="009C4B94" w:rsidP="009C4B94">
      <w:pPr>
        <w:pStyle w:val="ListParagraph"/>
        <w:numPr>
          <w:ilvl w:val="0"/>
          <w:numId w:val="5"/>
        </w:numPr>
        <w:pBdr>
          <w:top w:val="nil"/>
          <w:left w:val="nil"/>
          <w:bottom w:val="nil"/>
          <w:right w:val="nil"/>
          <w:between w:val="nil"/>
        </w:pBdr>
        <w:spacing w:after="240" w:line="360" w:lineRule="auto"/>
        <w:jc w:val="both"/>
        <w:rPr>
          <w:rFonts w:ascii="Gill Sans" w:eastAsia="Gill Sans" w:hAnsi="Gill Sans" w:cs="Gill Sans"/>
          <w:color w:val="000000"/>
        </w:rPr>
      </w:pPr>
      <w:r>
        <w:rPr>
          <w:rFonts w:ascii="Gill Sans" w:eastAsia="Gill Sans" w:hAnsi="Gill Sans" w:cs="Gill Sans"/>
          <w:color w:val="000000"/>
        </w:rPr>
        <w:t>Calls upon teachers to take more action against racism in school;</w:t>
      </w:r>
    </w:p>
    <w:p w14:paraId="00A28F08" w14:textId="77777777" w:rsidR="009C4B94" w:rsidRDefault="009C4B94" w:rsidP="009C4B94">
      <w:pPr>
        <w:pStyle w:val="ListParagraph"/>
        <w:numPr>
          <w:ilvl w:val="0"/>
          <w:numId w:val="5"/>
        </w:numPr>
        <w:pBdr>
          <w:top w:val="nil"/>
          <w:left w:val="nil"/>
          <w:bottom w:val="nil"/>
          <w:right w:val="nil"/>
          <w:between w:val="nil"/>
        </w:pBdr>
        <w:spacing w:after="240" w:line="360" w:lineRule="auto"/>
        <w:jc w:val="both"/>
        <w:rPr>
          <w:rFonts w:ascii="Gill Sans" w:eastAsia="Gill Sans" w:hAnsi="Gill Sans" w:cs="Gill Sans"/>
          <w:color w:val="000000"/>
        </w:rPr>
      </w:pPr>
      <w:r>
        <w:rPr>
          <w:rFonts w:ascii="Gill Sans" w:eastAsia="Gill Sans" w:hAnsi="Gill Sans" w:cs="Gill Sans"/>
          <w:color w:val="000000"/>
        </w:rPr>
        <w:t>Recommends groups and meetings in schools;</w:t>
      </w:r>
    </w:p>
    <w:p w14:paraId="7755DD46" w14:textId="77777777" w:rsidR="009C4B94" w:rsidRDefault="009C4B94" w:rsidP="009C4B94">
      <w:pPr>
        <w:pStyle w:val="ListParagraph"/>
        <w:numPr>
          <w:ilvl w:val="0"/>
          <w:numId w:val="5"/>
        </w:numPr>
        <w:pBdr>
          <w:top w:val="nil"/>
          <w:left w:val="nil"/>
          <w:bottom w:val="nil"/>
          <w:right w:val="nil"/>
          <w:between w:val="nil"/>
        </w:pBdr>
        <w:spacing w:after="240" w:line="360" w:lineRule="auto"/>
        <w:jc w:val="both"/>
        <w:rPr>
          <w:rFonts w:ascii="Gill Sans" w:eastAsia="Gill Sans" w:hAnsi="Gill Sans" w:cs="Gill Sans"/>
          <w:color w:val="000000"/>
        </w:rPr>
      </w:pPr>
      <w:r>
        <w:rPr>
          <w:rFonts w:ascii="Gill Sans" w:eastAsia="Gill Sans" w:hAnsi="Gill Sans" w:cs="Gill Sans"/>
          <w:color w:val="000000"/>
        </w:rPr>
        <w:t>Emphasizes the need for community events to bring people together;</w:t>
      </w:r>
    </w:p>
    <w:p w14:paraId="3416CF8D" w14:textId="77777777" w:rsidR="009C4B94" w:rsidRPr="008E7FE9" w:rsidRDefault="009C4B94" w:rsidP="009C4B94">
      <w:pPr>
        <w:pStyle w:val="ListParagraph"/>
        <w:numPr>
          <w:ilvl w:val="0"/>
          <w:numId w:val="5"/>
        </w:numPr>
        <w:pBdr>
          <w:top w:val="nil"/>
          <w:left w:val="nil"/>
          <w:bottom w:val="nil"/>
          <w:right w:val="nil"/>
          <w:between w:val="nil"/>
        </w:pBdr>
        <w:spacing w:after="240" w:line="360" w:lineRule="auto"/>
        <w:jc w:val="both"/>
        <w:rPr>
          <w:rFonts w:ascii="Gill Sans" w:eastAsia="Gill Sans" w:hAnsi="Gill Sans" w:cs="Gill Sans"/>
          <w:color w:val="000000"/>
        </w:rPr>
      </w:pPr>
      <w:r>
        <w:rPr>
          <w:rFonts w:ascii="Gill Sans" w:eastAsia="Gill Sans" w:hAnsi="Gill Sans" w:cs="Gill Sans"/>
          <w:color w:val="000000"/>
        </w:rPr>
        <w:t>Further recommends including school curriculum that is inclusive for all cultures.</w:t>
      </w:r>
      <w:r w:rsidRPr="008E7FE9">
        <w:rPr>
          <w:rFonts w:ascii="Gill Sans" w:eastAsia="Gill Sans" w:hAnsi="Gill Sans" w:cs="Gill Sans"/>
          <w:color w:val="000000"/>
        </w:rPr>
        <w:t xml:space="preserve"> </w:t>
      </w:r>
    </w:p>
    <w:p w14:paraId="76307A97" w14:textId="7EE39B6D" w:rsidR="000029D3" w:rsidRPr="00CF77E3" w:rsidRDefault="000029D3" w:rsidP="009C4B94">
      <w:pPr>
        <w:spacing w:line="360" w:lineRule="auto"/>
        <w:ind w:right="-8"/>
        <w:jc w:val="both"/>
        <w:rPr>
          <w:rFonts w:ascii="Gill Sans" w:eastAsia="Gill Sans" w:hAnsi="Gill Sans" w:cs="Gill Sans"/>
          <w:color w:val="000000"/>
          <w:sz w:val="30"/>
          <w:szCs w:val="30"/>
        </w:rPr>
      </w:pPr>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847E" w14:textId="77777777" w:rsidR="009F0169" w:rsidRDefault="009F0169">
      <w:r>
        <w:separator/>
      </w:r>
    </w:p>
  </w:endnote>
  <w:endnote w:type="continuationSeparator" w:id="0">
    <w:p w14:paraId="14F442D8" w14:textId="77777777" w:rsidR="009F0169" w:rsidRDefault="009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508F2D45" w:rsidR="00534A70" w:rsidRDefault="00534A70">
    <w:pPr>
      <w:rPr>
        <w:color w:val="666666"/>
        <w:sz w:val="20"/>
        <w:szCs w:val="20"/>
      </w:rPr>
    </w:pPr>
    <w:r>
      <w:rPr>
        <w:color w:val="666666"/>
        <w:sz w:val="20"/>
        <w:szCs w:val="20"/>
      </w:rPr>
      <w:t xml:space="preserve">NYC, </w:t>
    </w:r>
    <w:r w:rsidR="00DA3ECC">
      <w:rPr>
        <w:color w:val="666666"/>
        <w:sz w:val="20"/>
        <w:szCs w:val="20"/>
      </w:rPr>
      <w:t>March</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46F9" w14:textId="77777777" w:rsidR="009F0169" w:rsidRDefault="009F0169">
      <w:r>
        <w:separator/>
      </w:r>
    </w:p>
  </w:footnote>
  <w:footnote w:type="continuationSeparator" w:id="0">
    <w:p w14:paraId="2B31F638" w14:textId="77777777" w:rsidR="009F0169" w:rsidRDefault="009F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2208A"/>
    <w:multiLevelType w:val="hybridMultilevel"/>
    <w:tmpl w:val="130C2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C668F"/>
    <w:multiLevelType w:val="hybridMultilevel"/>
    <w:tmpl w:val="7752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1423AB"/>
    <w:rsid w:val="00154287"/>
    <w:rsid w:val="002038AC"/>
    <w:rsid w:val="0025085B"/>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716793"/>
    <w:rsid w:val="007663B5"/>
    <w:rsid w:val="007A659B"/>
    <w:rsid w:val="008911A3"/>
    <w:rsid w:val="00894BED"/>
    <w:rsid w:val="008B6A40"/>
    <w:rsid w:val="008D13D5"/>
    <w:rsid w:val="00916475"/>
    <w:rsid w:val="00942F70"/>
    <w:rsid w:val="009725E6"/>
    <w:rsid w:val="009B2119"/>
    <w:rsid w:val="009B29CA"/>
    <w:rsid w:val="009C4B94"/>
    <w:rsid w:val="009F0169"/>
    <w:rsid w:val="00A366BA"/>
    <w:rsid w:val="00B47D42"/>
    <w:rsid w:val="00B8108C"/>
    <w:rsid w:val="00B86759"/>
    <w:rsid w:val="00BD73B4"/>
    <w:rsid w:val="00CD10D6"/>
    <w:rsid w:val="00CF77E3"/>
    <w:rsid w:val="00D11080"/>
    <w:rsid w:val="00DA3ECC"/>
    <w:rsid w:val="00DD087B"/>
    <w:rsid w:val="00E003F9"/>
    <w:rsid w:val="00E05CEE"/>
    <w:rsid w:val="00E07647"/>
    <w:rsid w:val="00E33CA0"/>
    <w:rsid w:val="00E73883"/>
    <w:rsid w:val="00EF0CA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2020-03-19T19:15:00Z</cp:lastPrinted>
  <dcterms:created xsi:type="dcterms:W3CDTF">2020-03-19T19:15:00Z</dcterms:created>
  <dcterms:modified xsi:type="dcterms:W3CDTF">2020-03-19T19:15:00Z</dcterms:modified>
</cp:coreProperties>
</file>