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77222" w14:textId="77777777" w:rsidR="000029D3" w:rsidRPr="00C64D13" w:rsidRDefault="008911A3">
      <w:pPr>
        <w:rPr>
          <w:rFonts w:ascii="Gill Sans" w:eastAsia="Gill Sans" w:hAnsi="Gill Sans" w:cs="Gill Sans"/>
          <w:b/>
        </w:rPr>
      </w:pPr>
      <w:r w:rsidRPr="00C64D13">
        <w:rPr>
          <w:noProof/>
        </w:rPr>
        <w:drawing>
          <wp:anchor distT="0" distB="0" distL="114300" distR="114300" simplePos="0" relativeHeight="251658240" behindDoc="0" locked="0" layoutInCell="1" hidden="0" allowOverlap="1" wp14:anchorId="3CDBDE3A" wp14:editId="59E93C26">
            <wp:simplePos x="0" y="0"/>
            <wp:positionH relativeFrom="column">
              <wp:posOffset>95251</wp:posOffset>
            </wp:positionH>
            <wp:positionV relativeFrom="paragraph">
              <wp:posOffset>0</wp:posOffset>
            </wp:positionV>
            <wp:extent cx="1028383" cy="1028383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383" cy="1028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B826BED" w14:textId="77777777" w:rsidR="000029D3" w:rsidRPr="00C64D13" w:rsidRDefault="000029D3">
      <w:pPr>
        <w:rPr>
          <w:rFonts w:ascii="Gill Sans" w:eastAsia="Gill Sans" w:hAnsi="Gill Sans" w:cs="Gill Sans"/>
          <w:b/>
        </w:rPr>
      </w:pPr>
    </w:p>
    <w:p w14:paraId="35733A51" w14:textId="77777777" w:rsidR="000029D3" w:rsidRPr="00C64D13" w:rsidRDefault="000029D3">
      <w:pPr>
        <w:rPr>
          <w:rFonts w:ascii="Gill Sans" w:eastAsia="Gill Sans" w:hAnsi="Gill Sans" w:cs="Gill Sans"/>
          <w:b/>
        </w:rPr>
      </w:pPr>
    </w:p>
    <w:p w14:paraId="2090F963" w14:textId="77777777" w:rsidR="000029D3" w:rsidRPr="00C64D13" w:rsidRDefault="008911A3">
      <w:pPr>
        <w:rPr>
          <w:rFonts w:ascii="Gill Sans" w:eastAsia="Gill Sans" w:hAnsi="Gill Sans" w:cs="Gill Sans"/>
          <w:b/>
          <w:color w:val="000000"/>
          <w:sz w:val="28"/>
          <w:szCs w:val="28"/>
        </w:rPr>
      </w:pPr>
      <w:r w:rsidRPr="00C64D13">
        <w:rPr>
          <w:rFonts w:ascii="Gill Sans" w:eastAsia="Gill Sans" w:hAnsi="Gill Sans" w:cs="Gill Sans"/>
          <w:b/>
          <w:sz w:val="28"/>
          <w:szCs w:val="28"/>
        </w:rPr>
        <w:t xml:space="preserve">      </w:t>
      </w:r>
      <w:r w:rsidRPr="00C64D13">
        <w:rPr>
          <w:rFonts w:ascii="Gill Sans" w:eastAsia="Gill Sans" w:hAnsi="Gill Sans" w:cs="Gill Sans"/>
          <w:b/>
          <w:color w:val="000000"/>
          <w:sz w:val="28"/>
          <w:szCs w:val="28"/>
        </w:rPr>
        <w:t>Resolution GA/1/1.1</w:t>
      </w:r>
    </w:p>
    <w:p w14:paraId="74BC1B23" w14:textId="0B0FF073" w:rsidR="000029D3" w:rsidRPr="00C64D13" w:rsidRDefault="000029D3">
      <w:pPr>
        <w:spacing w:line="288" w:lineRule="auto"/>
        <w:ind w:right="-998"/>
        <w:rPr>
          <w:rFonts w:ascii="Gill Sans" w:eastAsia="Gill Sans" w:hAnsi="Gill Sans" w:cs="Gill Sans"/>
        </w:rPr>
      </w:pPr>
    </w:p>
    <w:p w14:paraId="7D8826AB" w14:textId="77777777" w:rsidR="009B29CA" w:rsidRPr="00C64D13" w:rsidRDefault="009B29CA">
      <w:pPr>
        <w:spacing w:line="288" w:lineRule="auto"/>
        <w:ind w:right="-998"/>
        <w:rPr>
          <w:rFonts w:ascii="Gill Sans" w:eastAsia="Gill Sans" w:hAnsi="Gill Sans" w:cs="Gill Sans"/>
        </w:rPr>
      </w:pPr>
    </w:p>
    <w:p w14:paraId="6F69F530" w14:textId="77777777" w:rsidR="000029D3" w:rsidRPr="00C64D13" w:rsidRDefault="000029D3">
      <w:pPr>
        <w:pBdr>
          <w:bottom w:val="single" w:sz="6" w:space="1" w:color="000000"/>
        </w:pBdr>
        <w:spacing w:line="288" w:lineRule="auto"/>
        <w:rPr>
          <w:rFonts w:ascii="Gill Sans" w:eastAsia="Gill Sans" w:hAnsi="Gill Sans" w:cs="Gill Sans"/>
          <w:color w:val="000000"/>
        </w:rPr>
      </w:pPr>
    </w:p>
    <w:p w14:paraId="4EF02CCB" w14:textId="77777777" w:rsidR="000029D3" w:rsidRPr="00C64D13" w:rsidRDefault="000029D3">
      <w:pPr>
        <w:spacing w:line="288" w:lineRule="auto"/>
        <w:ind w:right="-998"/>
        <w:rPr>
          <w:rFonts w:ascii="Gill Sans" w:eastAsia="Gill Sans" w:hAnsi="Gill Sans" w:cs="Gill Sans"/>
          <w:color w:val="000000"/>
        </w:rPr>
      </w:pPr>
    </w:p>
    <w:p w14:paraId="6EF35969" w14:textId="77777777" w:rsidR="000029D3" w:rsidRPr="00C64D13" w:rsidRDefault="008911A3">
      <w:pPr>
        <w:spacing w:line="288" w:lineRule="auto"/>
        <w:ind w:right="-998"/>
        <w:rPr>
          <w:rFonts w:ascii="Gill Sans" w:eastAsia="Gill Sans" w:hAnsi="Gill Sans" w:cs="Gill Sans"/>
          <w:color w:val="000000"/>
          <w:sz w:val="26"/>
          <w:szCs w:val="26"/>
        </w:rPr>
      </w:pPr>
      <w:r w:rsidRPr="00C64D13">
        <w:rPr>
          <w:rFonts w:ascii="Gill Sans" w:eastAsia="Gill Sans" w:hAnsi="Gill Sans" w:cs="Gill Sans"/>
          <w:b/>
          <w:color w:val="000000"/>
          <w:sz w:val="26"/>
          <w:szCs w:val="26"/>
        </w:rPr>
        <w:t xml:space="preserve">General Assembly First Committee </w:t>
      </w:r>
    </w:p>
    <w:p w14:paraId="08BA000B" w14:textId="7ADE95BC" w:rsidR="000029D3" w:rsidRDefault="008911A3" w:rsidP="000444BE">
      <w:pPr>
        <w:jc w:val="both"/>
        <w:rPr>
          <w:rFonts w:ascii="Gill Sans MT" w:eastAsia="Times New Roman" w:hAnsi="Gill Sans MT" w:cs="Times New Roman"/>
          <w:color w:val="000000"/>
          <w:lang w:eastAsia="en-CA"/>
        </w:rPr>
      </w:pPr>
      <w:r w:rsidRPr="00C64D13">
        <w:rPr>
          <w:rFonts w:ascii="Gill Sans" w:eastAsia="Gill Sans" w:hAnsi="Gill Sans" w:cs="Gill Sans"/>
          <w:b/>
          <w:color w:val="000000"/>
        </w:rPr>
        <w:t>Co-sponsors:</w:t>
      </w:r>
      <w:r w:rsidRPr="00C64D13">
        <w:rPr>
          <w:rFonts w:ascii="Gill Sans" w:eastAsia="Gill Sans" w:hAnsi="Gill Sans" w:cs="Gill Sans"/>
          <w:color w:val="000000"/>
        </w:rPr>
        <w:t xml:space="preserve"> </w:t>
      </w:r>
      <w:r w:rsidR="00300561">
        <w:rPr>
          <w:rFonts w:ascii="Gill Sans" w:eastAsia="Gill Sans" w:hAnsi="Gill Sans" w:cs="Gill Sans"/>
          <w:color w:val="000000"/>
        </w:rPr>
        <w:t>Republic of Belarus, Republic of Cameroon,</w:t>
      </w:r>
      <w:r w:rsidR="00300561" w:rsidRPr="00DC7BBB">
        <w:rPr>
          <w:rFonts w:ascii="Gill Sans" w:eastAsia="Gill Sans" w:hAnsi="Gill Sans" w:cs="Gill Sans"/>
          <w:color w:val="000000"/>
        </w:rPr>
        <w:t xml:space="preserve"> </w:t>
      </w:r>
      <w:r w:rsidR="00300561">
        <w:rPr>
          <w:rFonts w:ascii="Gill Sans" w:eastAsia="Gill Sans" w:hAnsi="Gill Sans" w:cs="Gill Sans"/>
          <w:color w:val="000000"/>
        </w:rPr>
        <w:t>Republic of Columbia,</w:t>
      </w:r>
      <w:r w:rsidR="00300561" w:rsidRPr="00DC7BBB">
        <w:rPr>
          <w:rFonts w:ascii="Gill Sans" w:eastAsia="Gill Sans" w:hAnsi="Gill Sans" w:cs="Gill Sans"/>
          <w:color w:val="000000"/>
        </w:rPr>
        <w:t xml:space="preserve"> </w:t>
      </w:r>
      <w:r w:rsidR="00300561">
        <w:rPr>
          <w:rFonts w:ascii="Gill Sans" w:eastAsia="Gill Sans" w:hAnsi="Gill Sans" w:cs="Gill Sans"/>
          <w:color w:val="000000"/>
        </w:rPr>
        <w:t>Democratic Republic of the Congo, Republic of El Salvador,</w:t>
      </w:r>
      <w:r w:rsidR="00300561" w:rsidRPr="00DC7BBB">
        <w:rPr>
          <w:rFonts w:ascii="Gill Sans" w:eastAsia="Gill Sans" w:hAnsi="Gill Sans" w:cs="Gill Sans"/>
          <w:color w:val="000000"/>
        </w:rPr>
        <w:t xml:space="preserve"> </w:t>
      </w:r>
      <w:r w:rsidR="00300561">
        <w:rPr>
          <w:rFonts w:ascii="Gill Sans" w:eastAsia="Gill Sans" w:hAnsi="Gill Sans" w:cs="Gill Sans"/>
          <w:color w:val="000000"/>
        </w:rPr>
        <w:t>Republic of France,</w:t>
      </w:r>
      <w:r w:rsidR="00300561" w:rsidRPr="00DC7BBB">
        <w:rPr>
          <w:rFonts w:ascii="Gill Sans" w:eastAsia="Gill Sans" w:hAnsi="Gill Sans" w:cs="Gill Sans"/>
          <w:color w:val="000000"/>
        </w:rPr>
        <w:t xml:space="preserve"> </w:t>
      </w:r>
      <w:r w:rsidR="00300561">
        <w:rPr>
          <w:rFonts w:ascii="Gill Sans" w:eastAsia="Gill Sans" w:hAnsi="Gill Sans" w:cs="Gill Sans"/>
          <w:color w:val="000000"/>
        </w:rPr>
        <w:t>Georgia, Republic of Guyana,</w:t>
      </w:r>
      <w:r w:rsidR="00300561" w:rsidRPr="00DC7BBB">
        <w:rPr>
          <w:rFonts w:ascii="Gill Sans" w:eastAsia="Gill Sans" w:hAnsi="Gill Sans" w:cs="Gill Sans"/>
          <w:color w:val="000000"/>
        </w:rPr>
        <w:t xml:space="preserve"> </w:t>
      </w:r>
      <w:r w:rsidR="00300561">
        <w:rPr>
          <w:rFonts w:ascii="Gill Sans" w:eastAsia="Gill Sans" w:hAnsi="Gill Sans" w:cs="Gill Sans"/>
          <w:color w:val="000000"/>
        </w:rPr>
        <w:t>Islamic Republic of Iran,</w:t>
      </w:r>
      <w:r w:rsidR="00300561" w:rsidRPr="00DC7BBB">
        <w:rPr>
          <w:rFonts w:ascii="Gill Sans" w:eastAsia="Gill Sans" w:hAnsi="Gill Sans" w:cs="Gill Sans"/>
          <w:color w:val="000000"/>
        </w:rPr>
        <w:t xml:space="preserve"> </w:t>
      </w:r>
      <w:r w:rsidR="00300561">
        <w:rPr>
          <w:rFonts w:ascii="Gill Sans" w:eastAsia="Gill Sans" w:hAnsi="Gill Sans" w:cs="Gill Sans"/>
          <w:color w:val="000000"/>
        </w:rPr>
        <w:t>State of Israel, Jamaica,</w:t>
      </w:r>
      <w:r w:rsidR="00300561" w:rsidRPr="00DC7BBB">
        <w:rPr>
          <w:rFonts w:ascii="Gill Sans" w:eastAsia="Gill Sans" w:hAnsi="Gill Sans" w:cs="Gill Sans"/>
          <w:color w:val="000000"/>
        </w:rPr>
        <w:t xml:space="preserve"> </w:t>
      </w:r>
      <w:r w:rsidR="00300561">
        <w:rPr>
          <w:rFonts w:ascii="Gill Sans" w:eastAsia="Gill Sans" w:hAnsi="Gill Sans" w:cs="Gill Sans"/>
          <w:color w:val="000000"/>
        </w:rPr>
        <w:t>Hashemite Kingdom of Jordan, Republic of Kazakhstan,</w:t>
      </w:r>
      <w:r w:rsidR="00300561" w:rsidRPr="00DC7BBB">
        <w:rPr>
          <w:rFonts w:ascii="Gill Sans" w:eastAsia="Gill Sans" w:hAnsi="Gill Sans" w:cs="Gill Sans"/>
          <w:color w:val="000000"/>
        </w:rPr>
        <w:t xml:space="preserve"> </w:t>
      </w:r>
      <w:r w:rsidR="00300561">
        <w:rPr>
          <w:rFonts w:ascii="Gill Sans" w:eastAsia="Gill Sans" w:hAnsi="Gill Sans" w:cs="Gill Sans"/>
          <w:color w:val="000000"/>
        </w:rPr>
        <w:t>Republic of Lebanon, Republic of the Philippines,</w:t>
      </w:r>
      <w:r w:rsidR="00300561" w:rsidRPr="00DC7BBB">
        <w:rPr>
          <w:rFonts w:ascii="Gill Sans" w:eastAsia="Gill Sans" w:hAnsi="Gill Sans" w:cs="Gill Sans"/>
          <w:color w:val="000000"/>
        </w:rPr>
        <w:t xml:space="preserve"> </w:t>
      </w:r>
      <w:r w:rsidR="00300561">
        <w:rPr>
          <w:rFonts w:ascii="Gill Sans" w:eastAsia="Gill Sans" w:hAnsi="Gill Sans" w:cs="Gill Sans"/>
          <w:color w:val="000000"/>
        </w:rPr>
        <w:t>Republic of Sierra Leone, Republic of Vanuatu</w:t>
      </w:r>
    </w:p>
    <w:p w14:paraId="0DA4B44C" w14:textId="77777777" w:rsidR="000444BE" w:rsidRPr="000444BE" w:rsidRDefault="000444BE" w:rsidP="000444BE">
      <w:pPr>
        <w:jc w:val="both"/>
        <w:rPr>
          <w:rFonts w:ascii="Gill Sans MT" w:eastAsia="Times New Roman" w:hAnsi="Gill Sans MT" w:cs="Times New Roman"/>
          <w:color w:val="000000"/>
          <w:sz w:val="16"/>
          <w:lang w:eastAsia="en-CA"/>
        </w:rPr>
      </w:pPr>
    </w:p>
    <w:p w14:paraId="62A052E0" w14:textId="79F5B86D" w:rsidR="000029D3" w:rsidRPr="00C64D13" w:rsidRDefault="008911A3">
      <w:pPr>
        <w:spacing w:after="160" w:line="259" w:lineRule="auto"/>
        <w:jc w:val="both"/>
        <w:rPr>
          <w:rFonts w:ascii="Gill Sans" w:eastAsia="Gill Sans" w:hAnsi="Gill Sans" w:cs="Gill Sans"/>
          <w:b/>
          <w:color w:val="000000"/>
        </w:rPr>
      </w:pPr>
      <w:r w:rsidRPr="00C64D13">
        <w:rPr>
          <w:rFonts w:ascii="Gill Sans" w:eastAsia="Gill Sans" w:hAnsi="Gill Sans" w:cs="Gill Sans"/>
          <w:b/>
          <w:color w:val="000000"/>
        </w:rPr>
        <w:t xml:space="preserve">Topic: </w:t>
      </w:r>
      <w:r w:rsidR="00902DA5" w:rsidRPr="00C64D13">
        <w:rPr>
          <w:rFonts w:ascii="Gill Sans" w:eastAsia="Gill Sans" w:hAnsi="Gill Sans" w:cs="Gill Sans"/>
          <w:b/>
          <w:color w:val="000000"/>
        </w:rPr>
        <w:t>Nuclear Disarmament</w:t>
      </w:r>
    </w:p>
    <w:p w14:paraId="3B985403" w14:textId="4F276DFF" w:rsidR="000029D3" w:rsidRPr="00C64D13" w:rsidRDefault="008911A3">
      <w:pPr>
        <w:spacing w:line="360" w:lineRule="auto"/>
        <w:ind w:right="-998"/>
        <w:rPr>
          <w:rFonts w:ascii="Gill Sans" w:eastAsia="Gill Sans" w:hAnsi="Gill Sans" w:cs="Gill Sans"/>
        </w:rPr>
      </w:pPr>
      <w:r w:rsidRPr="00C64D13">
        <w:rPr>
          <w:rFonts w:ascii="Gill Sans" w:eastAsia="Gill Sans" w:hAnsi="Gill Sans" w:cs="Gill Sans"/>
        </w:rPr>
        <w:t xml:space="preserve">The </w:t>
      </w:r>
      <w:r w:rsidR="00902DA5" w:rsidRPr="00C64D13">
        <w:rPr>
          <w:rFonts w:ascii="Gill Sans" w:eastAsia="Gill Sans" w:hAnsi="Gill Sans" w:cs="Gill Sans"/>
        </w:rPr>
        <w:t>Committee</w:t>
      </w:r>
      <w:r w:rsidRPr="00C64D13">
        <w:rPr>
          <w:rFonts w:ascii="Gill Sans" w:eastAsia="Gill Sans" w:hAnsi="Gill Sans" w:cs="Gill Sans"/>
        </w:rPr>
        <w:t>,</w:t>
      </w:r>
    </w:p>
    <w:p w14:paraId="5DDBBB7F" w14:textId="77777777" w:rsidR="000029D3" w:rsidRPr="00C64D13" w:rsidRDefault="000029D3" w:rsidP="000444BE">
      <w:pPr>
        <w:spacing w:line="360" w:lineRule="auto"/>
        <w:ind w:right="-998"/>
        <w:jc w:val="both"/>
        <w:rPr>
          <w:rFonts w:ascii="Gill Sans" w:eastAsia="Gill Sans" w:hAnsi="Gill Sans" w:cs="Gill Sans"/>
        </w:rPr>
      </w:pPr>
    </w:p>
    <w:p w14:paraId="708F4319" w14:textId="77777777" w:rsidR="00300561" w:rsidRPr="00AD0804" w:rsidRDefault="00300561" w:rsidP="00300561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AD0804">
        <w:rPr>
          <w:rFonts w:ascii="Gill Sans" w:eastAsia="Gill Sans" w:hAnsi="Gill Sans" w:cs="Gill Sans"/>
          <w:color w:val="000000"/>
        </w:rPr>
        <w:t xml:space="preserve">Seeking nuclear weapon disarmament, </w:t>
      </w:r>
    </w:p>
    <w:p w14:paraId="430E0E7E" w14:textId="77777777" w:rsidR="00300561" w:rsidRPr="00AD0804" w:rsidRDefault="00300561" w:rsidP="00300561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AD0804">
        <w:rPr>
          <w:rFonts w:ascii="Gill Sans" w:eastAsia="Gill Sans" w:hAnsi="Gill Sans" w:cs="Gill Sans"/>
          <w:color w:val="000000"/>
        </w:rPr>
        <w:t xml:space="preserve">Fully aware that nuclear weapons have only been used twice, </w:t>
      </w:r>
    </w:p>
    <w:p w14:paraId="0D4ECDB8" w14:textId="77777777" w:rsidR="00300561" w:rsidRPr="00AD0804" w:rsidRDefault="00300561" w:rsidP="00300561">
      <w:pP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AD0804">
        <w:rPr>
          <w:rFonts w:ascii="Gill Sans" w:eastAsia="Gill Sans" w:hAnsi="Gill Sans" w:cs="Gill Sans"/>
          <w:color w:val="000000"/>
        </w:rPr>
        <w:t xml:space="preserve">Noting with regret that these weapons have caused mass destruction, </w:t>
      </w:r>
    </w:p>
    <w:p w14:paraId="2336CC6F" w14:textId="77777777" w:rsidR="00300561" w:rsidRPr="00AD0804" w:rsidRDefault="00300561" w:rsidP="00300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 w:rsidRPr="00AD0804">
        <w:rPr>
          <w:rFonts w:ascii="Gill Sans" w:eastAsia="Gill Sans" w:hAnsi="Gill Sans" w:cs="Gill Sans"/>
          <w:color w:val="000000"/>
        </w:rPr>
        <w:t>Encourages a restriction on nuclear weapons purchases and shipments, a10% tax tariff and a 5% tax on highly enriched uranium</w:t>
      </w:r>
      <w:r>
        <w:rPr>
          <w:rFonts w:ascii="Gill Sans" w:eastAsia="Gill Sans" w:hAnsi="Gill Sans" w:cs="Gill Sans"/>
          <w:color w:val="000000"/>
        </w:rPr>
        <w:t>;</w:t>
      </w:r>
      <w:r w:rsidRPr="00AD0804">
        <w:rPr>
          <w:rFonts w:ascii="Gill Sans" w:eastAsia="Gill Sans" w:hAnsi="Gill Sans" w:cs="Gill Sans"/>
          <w:color w:val="000000"/>
        </w:rPr>
        <w:t xml:space="preserve"> </w:t>
      </w:r>
    </w:p>
    <w:p w14:paraId="084D87D5" w14:textId="77777777" w:rsidR="00300561" w:rsidRPr="00AD0804" w:rsidRDefault="00300561" w:rsidP="00300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Gill Sans" w:eastAsia="Gill Sans" w:hAnsi="Gill Sans" w:cs="Gill Sans"/>
          <w:color w:val="000000"/>
        </w:rPr>
      </w:pPr>
      <w:r>
        <w:rPr>
          <w:rFonts w:ascii="Gill Sans" w:eastAsia="Gill Sans" w:hAnsi="Gill Sans" w:cs="Gill Sans"/>
          <w:color w:val="000000"/>
        </w:rPr>
        <w:t>Suggests</w:t>
      </w:r>
      <w:r w:rsidRPr="00AD0804">
        <w:rPr>
          <w:rFonts w:ascii="Gill Sans" w:eastAsia="Gill Sans" w:hAnsi="Gill Sans" w:cs="Gill Sans"/>
          <w:color w:val="000000"/>
        </w:rPr>
        <w:t xml:space="preserve"> that the money collected by said tax will go to the International Atomic Energy Agency (IAEA) for funding the dismantling of nuclear weapons</w:t>
      </w:r>
      <w:r>
        <w:rPr>
          <w:rFonts w:ascii="Gill Sans" w:eastAsia="Gill Sans" w:hAnsi="Gill Sans" w:cs="Gill Sans"/>
          <w:color w:val="000000"/>
        </w:rPr>
        <w:t>;</w:t>
      </w:r>
      <w:r w:rsidRPr="00AD0804">
        <w:rPr>
          <w:rFonts w:ascii="Gill Sans" w:eastAsia="Gill Sans" w:hAnsi="Gill Sans" w:cs="Gill Sans"/>
          <w:color w:val="000000"/>
        </w:rPr>
        <w:t xml:space="preserve"> </w:t>
      </w:r>
    </w:p>
    <w:p w14:paraId="2160B120" w14:textId="77777777" w:rsidR="00300561" w:rsidRPr="00AD0804" w:rsidRDefault="00300561" w:rsidP="00300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AD0804">
        <w:rPr>
          <w:rFonts w:ascii="Gill Sans" w:eastAsia="Gill Sans" w:hAnsi="Gill Sans" w:cs="Gill Sans"/>
          <w:color w:val="000000"/>
        </w:rPr>
        <w:t>Calls upon countries to assist in creating more low-enriched uranium banks, registered with the IAEA</w:t>
      </w:r>
      <w:r>
        <w:rPr>
          <w:rFonts w:ascii="Gill Sans" w:eastAsia="Gill Sans" w:hAnsi="Gill Sans" w:cs="Gill Sans"/>
          <w:color w:val="000000"/>
        </w:rPr>
        <w:t>;</w:t>
      </w:r>
    </w:p>
    <w:p w14:paraId="212DE841" w14:textId="77777777" w:rsidR="00300561" w:rsidRDefault="00300561" w:rsidP="00300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AD0804">
        <w:rPr>
          <w:rFonts w:ascii="Gill Sans" w:eastAsia="Gill Sans" w:hAnsi="Gill Sans" w:cs="Gill Sans"/>
          <w:color w:val="000000"/>
        </w:rPr>
        <w:t>Recommends a limit of four nuclear weapons tests per year per country, to be supervised by the IAEA, on said countries’ soil, away from water and civilization, at a distance determined by the IAEA</w:t>
      </w:r>
      <w:r>
        <w:rPr>
          <w:rFonts w:ascii="Gill Sans" w:eastAsia="Gill Sans" w:hAnsi="Gill Sans" w:cs="Gill Sans"/>
          <w:color w:val="000000"/>
        </w:rPr>
        <w:t>;</w:t>
      </w:r>
    </w:p>
    <w:p w14:paraId="76307A97" w14:textId="7933CBBE" w:rsidR="000029D3" w:rsidRPr="00300561" w:rsidRDefault="00300561" w:rsidP="00300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58" w:line="360" w:lineRule="auto"/>
        <w:jc w:val="both"/>
        <w:rPr>
          <w:rFonts w:ascii="Gill Sans" w:eastAsia="Gill Sans" w:hAnsi="Gill Sans" w:cs="Gill Sans"/>
          <w:color w:val="000000"/>
        </w:rPr>
      </w:pPr>
      <w:r w:rsidRPr="00300561">
        <w:rPr>
          <w:rFonts w:ascii="Gill Sans" w:eastAsia="Gill Sans" w:hAnsi="Gill Sans" w:cs="Gill Sans"/>
          <w:color w:val="000000"/>
        </w:rPr>
        <w:t>Requests that the IAEA should create a new branch devot</w:t>
      </w:r>
      <w:bookmarkStart w:id="0" w:name="_GoBack"/>
      <w:bookmarkEnd w:id="0"/>
      <w:r w:rsidRPr="00300561">
        <w:rPr>
          <w:rFonts w:ascii="Gill Sans" w:eastAsia="Gill Sans" w:hAnsi="Gill Sans" w:cs="Gill Sans"/>
          <w:color w:val="000000"/>
        </w:rPr>
        <w:t>ed nuclear disarmament affairs.</w:t>
      </w:r>
    </w:p>
    <w:sectPr w:rsidR="000029D3" w:rsidRPr="00300561">
      <w:footerReference w:type="default" r:id="rId9"/>
      <w:pgSz w:w="11900" w:h="16840"/>
      <w:pgMar w:top="1418" w:right="1418" w:bottom="1418" w:left="1418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01728" w14:textId="77777777" w:rsidR="00961F94" w:rsidRDefault="00961F94">
      <w:r>
        <w:separator/>
      </w:r>
    </w:p>
  </w:endnote>
  <w:endnote w:type="continuationSeparator" w:id="0">
    <w:p w14:paraId="443C3186" w14:textId="77777777" w:rsidR="00961F94" w:rsidRDefault="00961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D3D203" w14:textId="430EB7EF" w:rsidR="00C64D13" w:rsidRPr="00C64D13" w:rsidRDefault="00C64D13" w:rsidP="00C64D13">
    <w:pPr>
      <w:pStyle w:val="Footer"/>
      <w:spacing w:line="360" w:lineRule="auto"/>
      <w:rPr>
        <w:rFonts w:ascii="Gill Sans" w:hAnsi="Gill Sans" w:cs="Gill Sans"/>
        <w:sz w:val="20"/>
        <w:szCs w:val="20"/>
      </w:rPr>
    </w:pPr>
    <w:r w:rsidRPr="00C64D13">
      <w:rPr>
        <w:rFonts w:ascii="Gill Sans" w:hAnsi="Gill Sans" w:cs="Gill Sans" w:hint="cs"/>
        <w:sz w:val="20"/>
        <w:szCs w:val="20"/>
      </w:rPr>
      <w:t>Montessori Model United Nations</w:t>
    </w:r>
  </w:p>
  <w:p w14:paraId="26B31D0C" w14:textId="181D39C0" w:rsidR="00C64D13" w:rsidRPr="00C64D13" w:rsidRDefault="00C64D13" w:rsidP="00C64D13">
    <w:pPr>
      <w:pStyle w:val="Footer"/>
      <w:spacing w:line="360" w:lineRule="auto"/>
      <w:rPr>
        <w:rFonts w:ascii="Gill Sans" w:hAnsi="Gill Sans" w:cs="Gill Sans"/>
        <w:sz w:val="20"/>
        <w:szCs w:val="20"/>
      </w:rPr>
    </w:pPr>
    <w:r w:rsidRPr="00C64D13">
      <w:rPr>
        <w:rFonts w:ascii="Gill Sans" w:hAnsi="Gill Sans" w:cs="Gill Sans" w:hint="cs"/>
        <w:sz w:val="20"/>
        <w:szCs w:val="20"/>
      </w:rPr>
      <w:t xml:space="preserve">NYC, </w:t>
    </w:r>
    <w:r w:rsidR="00300561">
      <w:rPr>
        <w:rFonts w:ascii="Gill Sans" w:hAnsi="Gill Sans" w:cs="Gill Sans"/>
        <w:sz w:val="20"/>
        <w:szCs w:val="20"/>
      </w:rPr>
      <w:t>March</w:t>
    </w:r>
    <w:r w:rsidRPr="00C64D13">
      <w:rPr>
        <w:rFonts w:ascii="Gill Sans" w:hAnsi="Gill Sans" w:cs="Gill Sans" w:hint="cs"/>
        <w:sz w:val="20"/>
        <w:szCs w:val="20"/>
      </w:rPr>
      <w:t xml:space="preserve"> 2020</w:t>
    </w:r>
  </w:p>
  <w:p w14:paraId="7089EF3A" w14:textId="336A15D1" w:rsidR="000029D3" w:rsidRDefault="000029D3">
    <w:pPr>
      <w:rPr>
        <w:color w:val="666666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0F459" w14:textId="77777777" w:rsidR="00961F94" w:rsidRDefault="00961F94">
      <w:r>
        <w:separator/>
      </w:r>
    </w:p>
  </w:footnote>
  <w:footnote w:type="continuationSeparator" w:id="0">
    <w:p w14:paraId="39C94964" w14:textId="77777777" w:rsidR="00961F94" w:rsidRDefault="00961F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021A2"/>
    <w:multiLevelType w:val="multilevel"/>
    <w:tmpl w:val="072460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78473C"/>
    <w:multiLevelType w:val="multilevel"/>
    <w:tmpl w:val="2DB29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9D3"/>
    <w:rsid w:val="000029D3"/>
    <w:rsid w:val="000444BE"/>
    <w:rsid w:val="00300561"/>
    <w:rsid w:val="003D5DF0"/>
    <w:rsid w:val="0055310D"/>
    <w:rsid w:val="008911A3"/>
    <w:rsid w:val="008E5597"/>
    <w:rsid w:val="00902DA5"/>
    <w:rsid w:val="00961F94"/>
    <w:rsid w:val="009B29CA"/>
    <w:rsid w:val="00C6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0EC9"/>
  <w15:docId w15:val="{6C23F4CA-161A-6944-90C8-431A80C88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360E8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04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D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9A"/>
  </w:style>
  <w:style w:type="paragraph" w:styleId="Footer">
    <w:name w:val="footer"/>
    <w:basedOn w:val="Normal"/>
    <w:link w:val="FooterChar"/>
    <w:uiPriority w:val="99"/>
    <w:unhideWhenUsed/>
    <w:rsid w:val="005A5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9A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m3tFTB9hoa/sqXCgcH3irxdabQ==">AMUW2mXfCeRHmp6io/xf2jdWOKZEqFTunCiYcwObYHXdE/3LxicNJ3A0TYp4wdeTIEAsD7YuizsH/eXTR0iQ2K5N9pL+vpNRdarDwVg2CwtvuBa9MQvqxwM=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 Nita</dc:creator>
  <cp:lastModifiedBy>Mirela Nita</cp:lastModifiedBy>
  <cp:revision>3</cp:revision>
  <cp:lastPrinted>2020-03-19T16:39:00Z</cp:lastPrinted>
  <dcterms:created xsi:type="dcterms:W3CDTF">2020-03-19T16:39:00Z</dcterms:created>
  <dcterms:modified xsi:type="dcterms:W3CDTF">2020-03-19T16:39:00Z</dcterms:modified>
</cp:coreProperties>
</file>