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6011" w14:textId="77777777" w:rsidR="00B25CE4" w:rsidRDefault="00B25CE4" w:rsidP="00B25CE4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83A994" wp14:editId="550D4079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733A9" w14:textId="77777777" w:rsidR="00B25CE4" w:rsidRDefault="00B25CE4" w:rsidP="00B25CE4">
      <w:pPr>
        <w:rPr>
          <w:rFonts w:ascii="Gill Sans" w:eastAsia="Gill Sans" w:hAnsi="Gill Sans" w:cs="Gill Sans"/>
          <w:b/>
          <w:sz w:val="28"/>
          <w:szCs w:val="28"/>
        </w:rPr>
      </w:pPr>
    </w:p>
    <w:p w14:paraId="30B598D0" w14:textId="77777777" w:rsidR="00B25CE4" w:rsidRDefault="00B25CE4" w:rsidP="00B25CE4">
      <w:pPr>
        <w:rPr>
          <w:rFonts w:ascii="Gill Sans" w:eastAsia="Gill Sans" w:hAnsi="Gill Sans" w:cs="Gill Sans"/>
          <w:b/>
          <w:sz w:val="28"/>
          <w:szCs w:val="28"/>
        </w:rPr>
      </w:pPr>
    </w:p>
    <w:p w14:paraId="41B422CD" w14:textId="77777777" w:rsidR="00B25CE4" w:rsidRPr="00616BEE" w:rsidRDefault="00B25CE4" w:rsidP="00B25CE4">
      <w:pPr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</w:rPr>
        <w:t xml:space="preserve">      </w:t>
      </w:r>
      <w:r>
        <w:rPr>
          <w:rFonts w:ascii="Gill Sans" w:hAnsi="Gill Sans" w:cs="Gill Sans"/>
          <w:b/>
          <w:bCs/>
          <w:color w:val="000000"/>
          <w:sz w:val="28"/>
          <w:szCs w:val="28"/>
        </w:rPr>
        <w:t xml:space="preserve">Resolution </w:t>
      </w:r>
      <w:r w:rsidRPr="00616BEE">
        <w:rPr>
          <w:rFonts w:ascii="Gill Sans" w:hAnsi="Gill Sans" w:cs="Gill Sans"/>
          <w:b/>
          <w:bCs/>
          <w:color w:val="000000"/>
          <w:sz w:val="26"/>
          <w:szCs w:val="26"/>
        </w:rPr>
        <w:t>United Nations</w:t>
      </w:r>
      <w:r w:rsidRPr="00616BEE">
        <w:rPr>
          <w:rFonts w:ascii="Gill Sans" w:hAnsi="Gill Sans" w:cs="Gill Sans"/>
          <w:b/>
          <w:bCs/>
          <w:color w:val="000000"/>
          <w:sz w:val="28"/>
          <w:szCs w:val="28"/>
        </w:rPr>
        <w:t xml:space="preserve"> Security Council/</w:t>
      </w:r>
      <w:r>
        <w:rPr>
          <w:rFonts w:ascii="Gill Sans" w:hAnsi="Gill Sans" w:cs="Gill Sans"/>
          <w:b/>
          <w:bCs/>
          <w:color w:val="000000"/>
          <w:sz w:val="28"/>
          <w:szCs w:val="28"/>
        </w:rPr>
        <w:t>2</w:t>
      </w:r>
      <w:r w:rsidRPr="00616BEE">
        <w:rPr>
          <w:rFonts w:ascii="Gill Sans" w:hAnsi="Gill Sans" w:cs="Gill Sans"/>
          <w:b/>
          <w:bCs/>
          <w:color w:val="000000"/>
          <w:sz w:val="28"/>
          <w:szCs w:val="28"/>
        </w:rPr>
        <w:t>.1</w:t>
      </w:r>
    </w:p>
    <w:p w14:paraId="36A7F800" w14:textId="77777777" w:rsidR="00B25CE4" w:rsidRDefault="00B25CE4" w:rsidP="00B25CE4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64E1F68F" w14:textId="77777777" w:rsidR="00B25CE4" w:rsidRDefault="00B25CE4" w:rsidP="00B25CE4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4BBCAEA1" w14:textId="77777777" w:rsidR="00B25CE4" w:rsidRDefault="00B25CE4" w:rsidP="00B25CE4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208438CC" w14:textId="77777777" w:rsidR="00B25CE4" w:rsidRDefault="00B25CE4" w:rsidP="00B25CE4">
      <w:pPr>
        <w:spacing w:after="160" w:line="259" w:lineRule="auto"/>
        <w:jc w:val="both"/>
        <w:rPr>
          <w:rFonts w:ascii="Gill Sans" w:eastAsia="Gill Sans" w:hAnsi="Gill Sans" w:cs="Gill Sans"/>
          <w:b/>
          <w:color w:val="000000"/>
        </w:rPr>
      </w:pPr>
      <w:r w:rsidRPr="00616BEE">
        <w:rPr>
          <w:rFonts w:ascii="Gill Sans" w:hAnsi="Gill Sans" w:cs="Gill Sans"/>
          <w:b/>
          <w:bCs/>
          <w:color w:val="000000"/>
          <w:sz w:val="26"/>
          <w:szCs w:val="26"/>
        </w:rPr>
        <w:t>United Nations Security Council</w:t>
      </w:r>
      <w:r w:rsidRPr="002A0291">
        <w:rPr>
          <w:rFonts w:ascii="Gill Sans" w:eastAsia="Gill Sans" w:hAnsi="Gill Sans" w:cs="Gill Sans"/>
          <w:b/>
          <w:color w:val="000000"/>
        </w:rPr>
        <w:t xml:space="preserve"> </w:t>
      </w:r>
    </w:p>
    <w:p w14:paraId="55C420F5" w14:textId="68FC2892" w:rsidR="00CF1882" w:rsidRPr="004A2FB8" w:rsidRDefault="00CF1882" w:rsidP="003C440B">
      <w:pPr>
        <w:spacing w:before="30" w:after="160"/>
        <w:jc w:val="both"/>
        <w:rPr>
          <w:rFonts w:ascii="Gill Sans MT" w:eastAsia="Gill Sans" w:hAnsi="Gill Sans MT" w:cs="Gill Sans"/>
          <w:color w:val="000000"/>
        </w:rPr>
      </w:pPr>
      <w:r w:rsidRPr="00B25CE4">
        <w:rPr>
          <w:rFonts w:ascii="Gill Sans MT" w:eastAsia="Gill Sans" w:hAnsi="Gill Sans MT" w:cs="Gill Sans"/>
          <w:b/>
          <w:color w:val="000000"/>
        </w:rPr>
        <w:t>Co-sponsors:</w:t>
      </w:r>
      <w:r w:rsidRPr="004A2FB8">
        <w:rPr>
          <w:rFonts w:ascii="Gill Sans MT" w:eastAsia="Gill Sans" w:hAnsi="Gill Sans MT" w:cs="Gill Sans"/>
          <w:color w:val="000000"/>
        </w:rPr>
        <w:t xml:space="preserve"> </w:t>
      </w:r>
      <w:r w:rsidR="003C440B">
        <w:rPr>
          <w:rFonts w:ascii="Gill Sans MT" w:eastAsia="Gill Sans" w:hAnsi="Gill Sans MT" w:cs="Gill Sans"/>
          <w:color w:val="000000"/>
        </w:rPr>
        <w:t xml:space="preserve">Kingdom of Belgium, People’s Republic of China, Dominican Republic, Republic of France, </w:t>
      </w:r>
      <w:r w:rsidR="00E824A6">
        <w:rPr>
          <w:rFonts w:ascii="Gill Sans MT" w:eastAsia="Gill Sans" w:hAnsi="Gill Sans MT" w:cs="Gill Sans"/>
          <w:color w:val="000000"/>
        </w:rPr>
        <w:t xml:space="preserve">Federal Republic of Germany, </w:t>
      </w:r>
      <w:r w:rsidR="003C440B">
        <w:rPr>
          <w:rFonts w:ascii="Gill Sans MT" w:eastAsia="Gill Sans" w:hAnsi="Gill Sans MT" w:cs="Gill Sans"/>
          <w:color w:val="000000"/>
        </w:rPr>
        <w:t>Saint Vincent and the Grenadines, Republic of South Africa, United Kingdom of Great Britain and Northern Ireland, Socialist Republic of Vietnam</w:t>
      </w:r>
    </w:p>
    <w:p w14:paraId="0EAFFEE3" w14:textId="77777777" w:rsidR="00B25CE4" w:rsidRPr="000321AF" w:rsidRDefault="00B25CE4" w:rsidP="00B25CE4">
      <w:pPr>
        <w:spacing w:after="160" w:line="259" w:lineRule="auto"/>
        <w:jc w:val="both"/>
        <w:rPr>
          <w:rFonts w:ascii="Gill Sans" w:eastAsia="Gill Sans" w:hAnsi="Gill Sans" w:cs="Gill Sans"/>
          <w:b/>
          <w:color w:val="000000"/>
          <w:szCs w:val="26"/>
        </w:rPr>
      </w:pPr>
      <w:r w:rsidRPr="000321AF">
        <w:rPr>
          <w:rFonts w:ascii="Gill Sans" w:eastAsia="Gill Sans" w:hAnsi="Gill Sans" w:cs="Gill Sans"/>
          <w:b/>
          <w:color w:val="000000"/>
          <w:szCs w:val="26"/>
        </w:rPr>
        <w:t xml:space="preserve">Topic: </w:t>
      </w:r>
      <w:r w:rsidRPr="00EE4A02">
        <w:rPr>
          <w:rFonts w:ascii="Gill Sans" w:eastAsia="Gill Sans" w:hAnsi="Gill Sans" w:cs="Gill Sans"/>
          <w:b/>
          <w:bCs/>
          <w:color w:val="000000"/>
          <w:szCs w:val="26"/>
        </w:rPr>
        <w:t xml:space="preserve">The Situation in </w:t>
      </w:r>
      <w:r>
        <w:rPr>
          <w:rFonts w:ascii="Gill Sans" w:eastAsia="Gill Sans" w:hAnsi="Gill Sans" w:cs="Gill Sans"/>
          <w:b/>
          <w:bCs/>
          <w:color w:val="000000"/>
          <w:szCs w:val="26"/>
        </w:rPr>
        <w:t>Cyprus</w:t>
      </w:r>
    </w:p>
    <w:p w14:paraId="423EBEF6" w14:textId="749DCA7F" w:rsidR="002F3777" w:rsidRDefault="00CF1882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4A2FB8">
        <w:rPr>
          <w:rFonts w:ascii="Gill Sans MT" w:eastAsia="Gill Sans" w:hAnsi="Gill Sans MT" w:cs="Gill Sans"/>
        </w:rPr>
        <w:t>The Committee,</w:t>
      </w:r>
    </w:p>
    <w:p w14:paraId="646E5415" w14:textId="77777777" w:rsidR="00C863B4" w:rsidRDefault="00C863B4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</w:p>
    <w:p w14:paraId="71BE0F9E" w14:textId="589EDA9A" w:rsidR="002F3777" w:rsidRPr="00C863B4" w:rsidRDefault="002F3777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Recognizing the need in Cyprus for infrastructural support,</w:t>
      </w:r>
    </w:p>
    <w:p w14:paraId="1344C0CE" w14:textId="3590EBD3" w:rsidR="002F3777" w:rsidRPr="00C863B4" w:rsidRDefault="002F3777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Having considered the divide in ethnicities in Cyprus,</w:t>
      </w:r>
    </w:p>
    <w:p w14:paraId="13B3C583" w14:textId="695BBE51" w:rsidR="002F3777" w:rsidRPr="00C863B4" w:rsidRDefault="002F3777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Deeply disturbed by the number of landmines threatening civilian lives,</w:t>
      </w:r>
    </w:p>
    <w:p w14:paraId="7FA10E20" w14:textId="51AF05BA" w:rsidR="002F3777" w:rsidRPr="00C863B4" w:rsidRDefault="002F3777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Noting with satisfaction the Cypriot</w:t>
      </w:r>
      <w:r w:rsidRPr="00C863B4">
        <w:rPr>
          <w:rFonts w:ascii="Gill Sans MT" w:eastAsia="Gill Sans" w:hAnsi="Gill Sans MT" w:cs="Gill Sans"/>
          <w:strike/>
        </w:rPr>
        <w:t>s</w:t>
      </w:r>
      <w:r w:rsidRPr="00C863B4">
        <w:rPr>
          <w:rFonts w:ascii="Gill Sans MT" w:eastAsia="Gill Sans" w:hAnsi="Gill Sans MT" w:cs="Gill Sans"/>
        </w:rPr>
        <w:t xml:space="preserve"> leaders working towards a unified Cyprus,</w:t>
      </w:r>
    </w:p>
    <w:p w14:paraId="103FFF10" w14:textId="35532494" w:rsidR="002F3777" w:rsidRPr="00C863B4" w:rsidRDefault="00E824A6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Affirming </w:t>
      </w:r>
      <w:r w:rsidR="002F3777" w:rsidRPr="00C863B4">
        <w:rPr>
          <w:rFonts w:ascii="Gill Sans MT" w:eastAsia="Gill Sans" w:hAnsi="Gill Sans MT" w:cs="Gill Sans"/>
        </w:rPr>
        <w:t>the need for a joint educational system,</w:t>
      </w:r>
    </w:p>
    <w:p w14:paraId="46F6B9FA" w14:textId="427B80BE" w:rsidR="002F3777" w:rsidRPr="00C863B4" w:rsidRDefault="002F3777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Fully aware of the need for the Turkish forces to vacate Northern Cyprus, </w:t>
      </w:r>
    </w:p>
    <w:p w14:paraId="3C5E7702" w14:textId="226920F4" w:rsidR="002F3777" w:rsidRPr="00C863B4" w:rsidRDefault="002F3777" w:rsidP="003C440B">
      <w:pPr>
        <w:spacing w:before="30" w:line="360" w:lineRule="auto"/>
        <w:ind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Guided by the goal to establish a more open border,</w:t>
      </w:r>
    </w:p>
    <w:p w14:paraId="61669D5D" w14:textId="39FED656" w:rsidR="002F3777" w:rsidRPr="00C863B4" w:rsidRDefault="002F3777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Calls upon Turkey to remove all of its troops/military presence from Cyprus;</w:t>
      </w:r>
    </w:p>
    <w:p w14:paraId="00717684" w14:textId="781C0CDD" w:rsidR="002F3777" w:rsidRPr="00C863B4" w:rsidRDefault="00B25CE4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bookmarkStart w:id="0" w:name="_GoBack"/>
      <w:r>
        <w:rPr>
          <w:rFonts w:ascii="Gill Sans MT" w:eastAsia="Gill Sans" w:hAnsi="Gill Sans MT" w:cs="Gill Sans"/>
        </w:rPr>
        <w:t>Prioritizes</w:t>
      </w:r>
      <w:r w:rsidR="002F3777" w:rsidRPr="00C863B4">
        <w:rPr>
          <w:rFonts w:ascii="Gill Sans MT" w:eastAsia="Gill Sans" w:hAnsi="Gill Sans MT" w:cs="Gill Sans"/>
        </w:rPr>
        <w:t xml:space="preserve"> </w:t>
      </w:r>
      <w:bookmarkEnd w:id="0"/>
      <w:r w:rsidR="002F3777" w:rsidRPr="00C863B4">
        <w:rPr>
          <w:rFonts w:ascii="Gill Sans MT" w:eastAsia="Gill Sans" w:hAnsi="Gill Sans MT" w:cs="Gill Sans"/>
        </w:rPr>
        <w:t>the continued work of removing min</w:t>
      </w:r>
      <w:r w:rsidR="00E824A6" w:rsidRPr="00C863B4">
        <w:rPr>
          <w:rFonts w:ascii="Gill Sans MT" w:eastAsia="Gill Sans" w:hAnsi="Gill Sans MT" w:cs="Gill Sans"/>
        </w:rPr>
        <w:t>e</w:t>
      </w:r>
      <w:r w:rsidR="002F3777" w:rsidRPr="00C863B4">
        <w:rPr>
          <w:rFonts w:ascii="Gill Sans MT" w:eastAsia="Gill Sans" w:hAnsi="Gill Sans MT" w:cs="Gill Sans"/>
        </w:rPr>
        <w:t>s from the buffer zone;</w:t>
      </w:r>
    </w:p>
    <w:p w14:paraId="3B971EEA" w14:textId="0718927B" w:rsidR="002F3777" w:rsidRPr="00C863B4" w:rsidRDefault="002F3777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Requests that the guarantors of the Republic of Cyprus continue to hold peace talks;</w:t>
      </w:r>
    </w:p>
    <w:p w14:paraId="08DA8195" w14:textId="1E7406E6" w:rsidR="002F3777" w:rsidRPr="00C863B4" w:rsidRDefault="00E824A6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Endorses </w:t>
      </w:r>
      <w:r w:rsidR="002F3777" w:rsidRPr="00C863B4">
        <w:rPr>
          <w:rFonts w:ascii="Gill Sans MT" w:eastAsia="Gill Sans" w:hAnsi="Gill Sans MT" w:cs="Gill Sans"/>
        </w:rPr>
        <w:t xml:space="preserve">a joint school system between the Cypriots and the Turkish; </w:t>
      </w:r>
    </w:p>
    <w:p w14:paraId="3812D79C" w14:textId="2A6AD57A" w:rsidR="002F3777" w:rsidRPr="00C863B4" w:rsidRDefault="002F3777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Further </w:t>
      </w:r>
      <w:r w:rsidR="00E824A6" w:rsidRPr="00C863B4">
        <w:rPr>
          <w:rFonts w:ascii="Gill Sans MT" w:eastAsia="Gill Sans" w:hAnsi="Gill Sans MT" w:cs="Gill Sans"/>
        </w:rPr>
        <w:t>recommends</w:t>
      </w:r>
      <w:r w:rsidR="00C863B4" w:rsidRPr="00C863B4">
        <w:rPr>
          <w:rFonts w:ascii="Gill Sans MT" w:eastAsia="Gill Sans" w:hAnsi="Gill Sans MT" w:cs="Gill Sans"/>
        </w:rPr>
        <w:t xml:space="preserve"> </w:t>
      </w:r>
      <w:r w:rsidRPr="00C863B4">
        <w:rPr>
          <w:rFonts w:ascii="Gill Sans MT" w:eastAsia="Gill Sans" w:hAnsi="Gill Sans MT" w:cs="Gill Sans"/>
        </w:rPr>
        <w:t>exchange programs between Turkish and Greek Cypriot</w:t>
      </w:r>
      <w:r w:rsidR="00C863B4" w:rsidRPr="00C863B4">
        <w:rPr>
          <w:rFonts w:ascii="Gill Sans MT" w:eastAsia="Gill Sans" w:hAnsi="Gill Sans MT" w:cs="Gill Sans"/>
        </w:rPr>
        <w:t xml:space="preserve"> </w:t>
      </w:r>
      <w:r w:rsidRPr="00C863B4">
        <w:rPr>
          <w:rFonts w:ascii="Gill Sans MT" w:eastAsia="Gill Sans" w:hAnsi="Gill Sans MT" w:cs="Gill Sans"/>
        </w:rPr>
        <w:t>schools;</w:t>
      </w:r>
    </w:p>
    <w:p w14:paraId="2C7D764B" w14:textId="7C8BC6C1" w:rsidR="002F3777" w:rsidRPr="00C863B4" w:rsidRDefault="0029284D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Considers </w:t>
      </w:r>
      <w:r w:rsidR="002F3777" w:rsidRPr="00C863B4">
        <w:rPr>
          <w:rFonts w:ascii="Gill Sans MT" w:eastAsia="Gill Sans" w:hAnsi="Gill Sans MT" w:cs="Gill Sans"/>
        </w:rPr>
        <w:t>trade agreements between Cyprus and Turkey and moderate financial aid towards Turkey;</w:t>
      </w:r>
    </w:p>
    <w:p w14:paraId="3DF51D73" w14:textId="5F861391" w:rsidR="0029284D" w:rsidRPr="00C863B4" w:rsidRDefault="0029284D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Designates Turkey 15% of Cypriot coastal oil for the first two years following the removal of Turkish troops and influence from Northern Cyprus</w:t>
      </w:r>
      <w:r w:rsidR="00C863B4" w:rsidRPr="00C863B4">
        <w:rPr>
          <w:rFonts w:ascii="Gill Sans MT" w:eastAsia="Gill Sans" w:hAnsi="Gill Sans MT" w:cs="Gill Sans"/>
        </w:rPr>
        <w:t>;</w:t>
      </w:r>
    </w:p>
    <w:p w14:paraId="065AE2AA" w14:textId="03415BD9" w:rsidR="002F3777" w:rsidRPr="00C863B4" w:rsidRDefault="0029284D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Trusts </w:t>
      </w:r>
      <w:r w:rsidR="002F3777" w:rsidRPr="00C863B4">
        <w:rPr>
          <w:rFonts w:ascii="Gill Sans MT" w:eastAsia="Gill Sans" w:hAnsi="Gill Sans MT" w:cs="Gill Sans"/>
        </w:rPr>
        <w:t>that the Cypriot</w:t>
      </w:r>
      <w:r w:rsidR="002F3777" w:rsidRPr="00C863B4">
        <w:rPr>
          <w:rFonts w:ascii="Gill Sans MT" w:eastAsia="Gill Sans" w:hAnsi="Gill Sans MT" w:cs="Gill Sans"/>
          <w:strike/>
        </w:rPr>
        <w:t>s</w:t>
      </w:r>
      <w:r w:rsidR="002F3777" w:rsidRPr="00C863B4">
        <w:rPr>
          <w:rFonts w:ascii="Gill Sans MT" w:eastAsia="Gill Sans" w:hAnsi="Gill Sans MT" w:cs="Gill Sans"/>
        </w:rPr>
        <w:t xml:space="preserve"> government continues to work to unify</w:t>
      </w:r>
      <w:r w:rsidR="00C863B4" w:rsidRPr="00C863B4">
        <w:rPr>
          <w:rFonts w:ascii="Gill Sans MT" w:eastAsia="Gill Sans" w:hAnsi="Gill Sans MT" w:cs="Gill Sans"/>
        </w:rPr>
        <w:t xml:space="preserve"> </w:t>
      </w:r>
      <w:r w:rsidR="002F3777" w:rsidRPr="00C863B4">
        <w:rPr>
          <w:rFonts w:ascii="Gill Sans MT" w:eastAsia="Gill Sans" w:hAnsi="Gill Sans MT" w:cs="Gill Sans"/>
        </w:rPr>
        <w:t>North and South Cyprus to create one parliamentary system;</w:t>
      </w:r>
    </w:p>
    <w:p w14:paraId="384C0DBA" w14:textId="2CF5290B" w:rsidR="002F3777" w:rsidRPr="00C863B4" w:rsidRDefault="002F3777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>Supports a green line border that</w:t>
      </w:r>
      <w:r w:rsidR="0029284D" w:rsidRPr="00C863B4">
        <w:rPr>
          <w:rFonts w:ascii="Gill Sans MT" w:eastAsia="Gill Sans" w:hAnsi="Gill Sans MT" w:cs="Gill Sans"/>
        </w:rPr>
        <w:t>,</w:t>
      </w:r>
      <w:r w:rsidRPr="00C863B4">
        <w:rPr>
          <w:rFonts w:ascii="Gill Sans MT" w:eastAsia="Gill Sans" w:hAnsi="Gill Sans MT" w:cs="Gill Sans"/>
        </w:rPr>
        <w:t xml:space="preserve"> with time</w:t>
      </w:r>
      <w:r w:rsidR="0029284D" w:rsidRPr="00C863B4">
        <w:rPr>
          <w:rFonts w:ascii="Gill Sans MT" w:eastAsia="Gill Sans" w:hAnsi="Gill Sans MT" w:cs="Gill Sans"/>
        </w:rPr>
        <w:t>,</w:t>
      </w:r>
      <w:r w:rsidRPr="00C863B4">
        <w:rPr>
          <w:rFonts w:ascii="Gill Sans MT" w:eastAsia="Gill Sans" w:hAnsi="Gill Sans MT" w:cs="Gill Sans"/>
        </w:rPr>
        <w:t xml:space="preserve"> opens as trust is gained</w:t>
      </w:r>
      <w:r w:rsidR="00C863B4">
        <w:rPr>
          <w:rFonts w:ascii="Gill Sans MT" w:eastAsia="Gill Sans" w:hAnsi="Gill Sans MT" w:cs="Gill Sans"/>
        </w:rPr>
        <w:t>;</w:t>
      </w:r>
    </w:p>
    <w:p w14:paraId="450ECB21" w14:textId="1436616C" w:rsidR="002F3777" w:rsidRPr="00C863B4" w:rsidRDefault="002F3777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lastRenderedPageBreak/>
        <w:t>Takes note of the need to provide Cyprus with infrastructural support in order to rebuild communities;</w:t>
      </w:r>
    </w:p>
    <w:p w14:paraId="520BAD81" w14:textId="779CA3D5" w:rsidR="0029284D" w:rsidRPr="00C863B4" w:rsidRDefault="0029284D" w:rsidP="00B25CE4">
      <w:pPr>
        <w:pStyle w:val="ListParagraph"/>
        <w:numPr>
          <w:ilvl w:val="0"/>
          <w:numId w:val="2"/>
        </w:numPr>
        <w:spacing w:before="30" w:line="360" w:lineRule="auto"/>
        <w:ind w:left="360" w:right="-998"/>
        <w:rPr>
          <w:rFonts w:ascii="Gill Sans MT" w:eastAsia="Gill Sans" w:hAnsi="Gill Sans MT" w:cs="Gill Sans"/>
        </w:rPr>
      </w:pPr>
      <w:r w:rsidRPr="00C863B4">
        <w:rPr>
          <w:rFonts w:ascii="Gill Sans MT" w:eastAsia="Gill Sans" w:hAnsi="Gill Sans MT" w:cs="Gill Sans"/>
        </w:rPr>
        <w:t xml:space="preserve">Approves the expansion of the Cypriot military through foreign governmental training and aid. </w:t>
      </w:r>
    </w:p>
    <w:p w14:paraId="45F8F67C" w14:textId="77777777" w:rsidR="00CF1882" w:rsidRDefault="00CF1882" w:rsidP="00B25CE4">
      <w:pPr>
        <w:spacing w:before="30"/>
      </w:pPr>
    </w:p>
    <w:sectPr w:rsidR="00CF188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EF33" w14:textId="77777777" w:rsidR="00BA242C" w:rsidRDefault="00BA242C" w:rsidP="00CF1882">
      <w:r>
        <w:separator/>
      </w:r>
    </w:p>
  </w:endnote>
  <w:endnote w:type="continuationSeparator" w:id="0">
    <w:p w14:paraId="00638AAE" w14:textId="77777777" w:rsidR="00BA242C" w:rsidRDefault="00BA242C" w:rsidP="00C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0091" w14:textId="77777777" w:rsidR="00CF1882" w:rsidRDefault="00CF1882" w:rsidP="00CF1882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Montessori Model United Nations </w:t>
    </w:r>
  </w:p>
  <w:p w14:paraId="56949F4E" w14:textId="77777777" w:rsidR="00CF1882" w:rsidRDefault="00CF1882" w:rsidP="00CF1882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NYC, March 2020</w:t>
    </w:r>
  </w:p>
  <w:p w14:paraId="7578C307" w14:textId="77777777" w:rsidR="00CF1882" w:rsidRDefault="00CF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1144" w14:textId="77777777" w:rsidR="00BA242C" w:rsidRDefault="00BA242C" w:rsidP="00CF1882">
      <w:r>
        <w:separator/>
      </w:r>
    </w:p>
  </w:footnote>
  <w:footnote w:type="continuationSeparator" w:id="0">
    <w:p w14:paraId="76015EE5" w14:textId="77777777" w:rsidR="00BA242C" w:rsidRDefault="00BA242C" w:rsidP="00CF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E93"/>
    <w:multiLevelType w:val="hybridMultilevel"/>
    <w:tmpl w:val="E09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0967"/>
    <w:multiLevelType w:val="hybridMultilevel"/>
    <w:tmpl w:val="C07C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82"/>
    <w:rsid w:val="00134F5D"/>
    <w:rsid w:val="0029284D"/>
    <w:rsid w:val="002F3777"/>
    <w:rsid w:val="0035201F"/>
    <w:rsid w:val="003C440B"/>
    <w:rsid w:val="00412459"/>
    <w:rsid w:val="00613DA8"/>
    <w:rsid w:val="009070E9"/>
    <w:rsid w:val="00B25CE4"/>
    <w:rsid w:val="00BA242C"/>
    <w:rsid w:val="00C863B4"/>
    <w:rsid w:val="00CF1882"/>
    <w:rsid w:val="00D90FCC"/>
    <w:rsid w:val="00E628C7"/>
    <w:rsid w:val="00E824A6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7D76"/>
  <w15:chartTrackingRefBased/>
  <w15:docId w15:val="{BFBA4132-671F-4015-9C6E-590AAFDA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82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82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Ayik</dc:creator>
  <cp:keywords/>
  <dc:description/>
  <cp:lastModifiedBy>Mirela Nita</cp:lastModifiedBy>
  <cp:revision>3</cp:revision>
  <cp:lastPrinted>2020-03-20T01:25:00Z</cp:lastPrinted>
  <dcterms:created xsi:type="dcterms:W3CDTF">2020-03-20T01:25:00Z</dcterms:created>
  <dcterms:modified xsi:type="dcterms:W3CDTF">2020-03-20T01:25:00Z</dcterms:modified>
</cp:coreProperties>
</file>