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60113296"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74127F" w:rsidRPr="002A0291">
        <w:rPr>
          <w:rFonts w:ascii="Gill Sans" w:eastAsia="Gill Sans" w:hAnsi="Gill Sans" w:cs="Gill Sans"/>
          <w:b/>
          <w:color w:val="000000"/>
          <w:sz w:val="28"/>
          <w:szCs w:val="28"/>
        </w:rPr>
        <w:t>1</w:t>
      </w:r>
      <w:r w:rsidR="001D54C6" w:rsidRPr="002A0291">
        <w:rPr>
          <w:rFonts w:ascii="Gill Sans" w:eastAsia="Gill Sans" w:hAnsi="Gill Sans" w:cs="Gill Sans"/>
          <w:b/>
          <w:color w:val="000000"/>
          <w:sz w:val="28"/>
          <w:szCs w:val="28"/>
        </w:rPr>
        <w:t>.1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79A75F49" w14:textId="505F26B7" w:rsidR="00DF7E94" w:rsidRPr="00DF7E94" w:rsidRDefault="0053098B" w:rsidP="00DF7E94">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DF7E94" w:rsidRPr="00DF7E94">
        <w:rPr>
          <w:rFonts w:ascii="Gill Sans" w:eastAsia="Gill Sans" w:hAnsi="Gill Sans" w:cs="Gill Sans" w:hint="cs"/>
          <w:color w:val="000000"/>
        </w:rPr>
        <w:t xml:space="preserve">Republic of Armenia, Republic of Austria, Kingdom of Bahrain, </w:t>
      </w:r>
      <w:proofErr w:type="spellStart"/>
      <w:r w:rsidR="00DF7E94" w:rsidRPr="00DF7E94">
        <w:rPr>
          <w:rFonts w:ascii="Gill Sans" w:eastAsia="Gill Sans" w:hAnsi="Gill Sans" w:cs="Gill Sans" w:hint="cs"/>
          <w:color w:val="000000"/>
        </w:rPr>
        <w:t>Plurinational</w:t>
      </w:r>
      <w:proofErr w:type="spellEnd"/>
      <w:r w:rsidR="00DF7E94" w:rsidRPr="00DF7E94">
        <w:rPr>
          <w:rFonts w:ascii="Gill Sans" w:eastAsia="Gill Sans" w:hAnsi="Gill Sans" w:cs="Gill Sans" w:hint="cs"/>
          <w:color w:val="000000"/>
        </w:rPr>
        <w:t xml:space="preserve"> State of Bolivia, Republic of Bulgaria, Republic of Costa Rica, Republic of Finland, Georgia, Republic of Iceland, Republic of India, Japan, Republic of the Union of Myanmar, Republic of Namibia, Kingdom of the Netherlands, Sultanate of Oman, Republic of Rwanda, Republic of Seychelles, Republic of South Africa</w:t>
      </w:r>
    </w:p>
    <w:p w14:paraId="680101B5" w14:textId="3FFEECB7" w:rsidR="0053098B" w:rsidRPr="002A0291" w:rsidRDefault="002E7EAC" w:rsidP="002E7EAC">
      <w:pPr>
        <w:spacing w:after="160" w:line="259" w:lineRule="auto"/>
        <w:jc w:val="both"/>
        <w:rPr>
          <w:rFonts w:ascii="Gill Sans" w:eastAsia="Gill Sans" w:hAnsi="Gill Sans" w:cs="Gill Sans"/>
          <w:color w:val="000000"/>
        </w:rPr>
      </w:pPr>
      <w:r w:rsidRPr="002A0291">
        <w:rPr>
          <w:rFonts w:ascii="Gill Sans" w:eastAsia="Gill Sans" w:hAnsi="Gill Sans" w:cs="Gill Sans"/>
          <w:color w:val="000000"/>
        </w:rPr>
        <w:t xml:space="preserve"> </w:t>
      </w:r>
    </w:p>
    <w:p w14:paraId="09AB7D1D" w14:textId="63828C1D"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2E7EAC" w:rsidRPr="000321AF">
        <w:rPr>
          <w:rFonts w:ascii="Gill Sans" w:eastAsia="Gill Sans" w:hAnsi="Gill Sans" w:cs="Gill Sans"/>
          <w:b/>
          <w:color w:val="000000"/>
          <w:szCs w:val="26"/>
        </w:rPr>
        <w:t>The Safety of Journalists</w:t>
      </w:r>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p>
    <w:p w14:paraId="1FA08165" w14:textId="77777777" w:rsidR="00DF7E94" w:rsidRPr="00DF7E94" w:rsidRDefault="00DF7E94" w:rsidP="00DF7E94">
      <w:pPr>
        <w:spacing w:line="360" w:lineRule="auto"/>
        <w:ind w:right="-8"/>
        <w:rPr>
          <w:rFonts w:ascii="Gill Sans" w:eastAsia="Gill Sans" w:hAnsi="Gill Sans" w:cs="Gill Sans"/>
        </w:rPr>
      </w:pPr>
      <w:r w:rsidRPr="00DF7E94">
        <w:rPr>
          <w:rFonts w:ascii="Gill Sans" w:eastAsia="Gill Sans" w:hAnsi="Gill Sans" w:cs="Gill Sans" w:hint="cs"/>
        </w:rPr>
        <w:t xml:space="preserve">Declaring that the protection of journalists is key to world peace, </w:t>
      </w:r>
    </w:p>
    <w:p w14:paraId="6B90C1C7" w14:textId="77777777" w:rsidR="00DF7E94" w:rsidRPr="00DF7E94" w:rsidRDefault="00DF7E94" w:rsidP="00DF7E94">
      <w:pPr>
        <w:spacing w:line="360" w:lineRule="auto"/>
        <w:ind w:right="-8"/>
        <w:rPr>
          <w:rFonts w:ascii="Gill Sans" w:eastAsia="Gill Sans" w:hAnsi="Gill Sans" w:cs="Gill Sans"/>
        </w:rPr>
      </w:pPr>
      <w:r w:rsidRPr="00DF7E94">
        <w:rPr>
          <w:rFonts w:ascii="Gill Sans" w:eastAsia="Gill Sans" w:hAnsi="Gill Sans" w:cs="Gill Sans" w:hint="cs"/>
        </w:rPr>
        <w:t xml:space="preserve">Keeping in mind that 90% of journalists attacked are local, </w:t>
      </w:r>
    </w:p>
    <w:p w14:paraId="2B66D113" w14:textId="77777777" w:rsidR="00DF7E94" w:rsidRPr="00DF7E94" w:rsidRDefault="00DF7E94" w:rsidP="00DF7E94">
      <w:pPr>
        <w:spacing w:line="360" w:lineRule="auto"/>
        <w:ind w:right="-8"/>
        <w:rPr>
          <w:rFonts w:ascii="Gill Sans" w:eastAsia="Gill Sans" w:hAnsi="Gill Sans" w:cs="Gill Sans"/>
        </w:rPr>
      </w:pPr>
      <w:r w:rsidRPr="00DF7E94">
        <w:rPr>
          <w:rFonts w:ascii="Gill Sans" w:eastAsia="Gill Sans" w:hAnsi="Gill Sans" w:cs="Gill Sans" w:hint="cs"/>
        </w:rPr>
        <w:t xml:space="preserve">Affirming the work done by The Committee to Protect Journalists, Reporters Without Borders, and many other NGOs, </w:t>
      </w:r>
    </w:p>
    <w:p w14:paraId="226FA164" w14:textId="77777777" w:rsidR="00DF7E94" w:rsidRPr="00DF7E94" w:rsidRDefault="00DF7E94" w:rsidP="00DF7E94">
      <w:pPr>
        <w:spacing w:line="360" w:lineRule="auto"/>
        <w:ind w:right="-8"/>
        <w:rPr>
          <w:rFonts w:ascii="Gill Sans" w:eastAsia="Gill Sans" w:hAnsi="Gill Sans" w:cs="Gill Sans"/>
        </w:rPr>
      </w:pPr>
      <w:r w:rsidRPr="00DF7E94">
        <w:rPr>
          <w:rFonts w:ascii="Gill Sans" w:eastAsia="Gill Sans" w:hAnsi="Gill Sans" w:cs="Gill Sans" w:hint="cs"/>
        </w:rPr>
        <w:t>Viewing with appreciation the work done by the UN,</w:t>
      </w:r>
      <w:r w:rsidRPr="00DF7E94">
        <w:rPr>
          <w:rFonts w:ascii="Gill Sans" w:eastAsia="Gill Sans" w:hAnsi="Gill Sans" w:cs="Gill Sans" w:hint="cs"/>
        </w:rPr>
        <w:br/>
        <w:t xml:space="preserve">Recalling Human Rights Council Resolution 39/6 and the UN Plan of Action on the Safety of Journalists, Having studied the history of journalist abuse, the Human Rights Council proposes the following solutions, </w:t>
      </w:r>
    </w:p>
    <w:p w14:paraId="2F8F4ADA" w14:textId="77777777"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rPr>
      </w:pPr>
      <w:r w:rsidRPr="00DF7E94">
        <w:rPr>
          <w:rFonts w:ascii="Gill Sans" w:eastAsia="Gill Sans" w:hAnsi="Gill Sans" w:cs="Gill Sans" w:hint="cs"/>
        </w:rPr>
        <w:t xml:space="preserve">Designates an organization that would identify and provide local journalists with access to international media entities; </w:t>
      </w:r>
    </w:p>
    <w:p w14:paraId="273758A6" w14:textId="77777777"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hint="cs"/>
        </w:rPr>
      </w:pPr>
      <w:r w:rsidRPr="00DF7E94">
        <w:rPr>
          <w:rFonts w:ascii="Gill Sans" w:eastAsia="Gill Sans" w:hAnsi="Gill Sans" w:cs="Gill Sans" w:hint="cs"/>
        </w:rPr>
        <w:t xml:space="preserve">Proclaims a platform for journalists to share information with each other; </w:t>
      </w:r>
    </w:p>
    <w:p w14:paraId="1150AEC6" w14:textId="77777777"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hint="cs"/>
        </w:rPr>
      </w:pPr>
      <w:r w:rsidRPr="00DF7E94">
        <w:rPr>
          <w:rFonts w:ascii="Gill Sans" w:eastAsia="Gill Sans" w:hAnsi="Gill Sans" w:cs="Gill Sans" w:hint="cs"/>
        </w:rPr>
        <w:t xml:space="preserve">Deplores countries to allow for freedom of the press and freedom of speech to develop media infrastructure; </w:t>
      </w:r>
    </w:p>
    <w:p w14:paraId="5F4DACEE" w14:textId="77777777"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hint="cs"/>
        </w:rPr>
      </w:pPr>
      <w:r w:rsidRPr="00DF7E94">
        <w:rPr>
          <w:rFonts w:ascii="Gill Sans" w:eastAsia="Gill Sans" w:hAnsi="Gill Sans" w:cs="Gill Sans" w:hint="cs"/>
        </w:rPr>
        <w:t xml:space="preserve">Draws the attention of the Human Rights Council and the public to the numerous challenges faced by journalists; </w:t>
      </w:r>
    </w:p>
    <w:p w14:paraId="41F01FD8" w14:textId="77777777"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hint="cs"/>
        </w:rPr>
      </w:pPr>
      <w:r w:rsidRPr="00DF7E94">
        <w:rPr>
          <w:rFonts w:ascii="Gill Sans" w:eastAsia="Gill Sans" w:hAnsi="Gill Sans" w:cs="Gill Sans" w:hint="cs"/>
        </w:rPr>
        <w:t xml:space="preserve">Recommends prosecution governments who harm journalists, </w:t>
      </w:r>
    </w:p>
    <w:p w14:paraId="34028533" w14:textId="77777777"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hint="cs"/>
        </w:rPr>
      </w:pPr>
      <w:r w:rsidRPr="00DF7E94">
        <w:rPr>
          <w:rFonts w:ascii="Gill Sans" w:eastAsia="Gill Sans" w:hAnsi="Gill Sans" w:cs="Gill Sans" w:hint="cs"/>
        </w:rPr>
        <w:t xml:space="preserve">Requests that country leaders talk about this problem and its solutions among each other; </w:t>
      </w:r>
    </w:p>
    <w:p w14:paraId="68104A77" w14:textId="4F414DF8" w:rsidR="00DF7E94" w:rsidRPr="00DF7E94" w:rsidRDefault="00DF7E94" w:rsidP="00DF7E94">
      <w:pPr>
        <w:numPr>
          <w:ilvl w:val="0"/>
          <w:numId w:val="2"/>
        </w:numPr>
        <w:tabs>
          <w:tab w:val="clear" w:pos="720"/>
          <w:tab w:val="num" w:pos="360"/>
        </w:tabs>
        <w:spacing w:line="360" w:lineRule="auto"/>
        <w:ind w:left="360" w:right="-8"/>
        <w:jc w:val="both"/>
        <w:rPr>
          <w:rFonts w:ascii="Gill Sans" w:eastAsia="Gill Sans" w:hAnsi="Gill Sans" w:cs="Gill Sans" w:hint="cs"/>
        </w:rPr>
      </w:pPr>
      <w:r w:rsidRPr="00DF7E94">
        <w:rPr>
          <w:rFonts w:ascii="Gill Sans" w:eastAsia="Gill Sans" w:hAnsi="Gill Sans" w:cs="Gill Sans" w:hint="cs"/>
        </w:rPr>
        <w:lastRenderedPageBreak/>
        <w:t xml:space="preserve">Expresses its hope that in the future no journalist need fear for their life, and there by this the world will be made </w:t>
      </w:r>
      <w:bookmarkStart w:id="0" w:name="_GoBack"/>
      <w:bookmarkEnd w:id="0"/>
      <w:r w:rsidRPr="00DF7E94">
        <w:rPr>
          <w:rFonts w:ascii="Gill Sans" w:eastAsia="Gill Sans" w:hAnsi="Gill Sans" w:cs="Gill Sans" w:hint="cs"/>
        </w:rPr>
        <w:t xml:space="preserve">more safe and peaceful. </w:t>
      </w:r>
    </w:p>
    <w:p w14:paraId="0FCB6FB7" w14:textId="14AF2EBB" w:rsidR="00A537B5" w:rsidRPr="002A0291" w:rsidRDefault="001E6DEE" w:rsidP="00DF7E94">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5058" w14:textId="77777777" w:rsidR="001E6DEE" w:rsidRDefault="001E6DEE" w:rsidP="00254A8C">
      <w:r>
        <w:separator/>
      </w:r>
    </w:p>
  </w:endnote>
  <w:endnote w:type="continuationSeparator" w:id="0">
    <w:p w14:paraId="7FAA8852" w14:textId="77777777" w:rsidR="001E6DEE" w:rsidRDefault="001E6DEE"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CB89" w14:textId="77777777" w:rsidR="001E6DEE" w:rsidRDefault="001E6DEE" w:rsidP="00254A8C">
      <w:r>
        <w:separator/>
      </w:r>
    </w:p>
  </w:footnote>
  <w:footnote w:type="continuationSeparator" w:id="0">
    <w:p w14:paraId="041818B3" w14:textId="77777777" w:rsidR="001E6DEE" w:rsidRDefault="001E6DEE"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1F11D84"/>
    <w:multiLevelType w:val="multilevel"/>
    <w:tmpl w:val="2D7C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D54C6"/>
    <w:rsid w:val="001D7DEF"/>
    <w:rsid w:val="001E6DEE"/>
    <w:rsid w:val="00254A8C"/>
    <w:rsid w:val="002A0291"/>
    <w:rsid w:val="002E7EAC"/>
    <w:rsid w:val="00492073"/>
    <w:rsid w:val="0053098B"/>
    <w:rsid w:val="005434B5"/>
    <w:rsid w:val="005F2604"/>
    <w:rsid w:val="006B174B"/>
    <w:rsid w:val="00720AFF"/>
    <w:rsid w:val="007333F0"/>
    <w:rsid w:val="0074127F"/>
    <w:rsid w:val="00742185"/>
    <w:rsid w:val="0078294C"/>
    <w:rsid w:val="007D78BD"/>
    <w:rsid w:val="00877CD7"/>
    <w:rsid w:val="008F220A"/>
    <w:rsid w:val="00A16918"/>
    <w:rsid w:val="00A27712"/>
    <w:rsid w:val="00A96519"/>
    <w:rsid w:val="00AB6E6C"/>
    <w:rsid w:val="00B674A7"/>
    <w:rsid w:val="00C033C1"/>
    <w:rsid w:val="00D65B57"/>
    <w:rsid w:val="00DE5110"/>
    <w:rsid w:val="00DF7E94"/>
    <w:rsid w:val="00EF411F"/>
    <w:rsid w:val="00F20387"/>
    <w:rsid w:val="00F81009"/>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paragraph" w:styleId="NormalWeb">
    <w:name w:val="Normal (Web)"/>
    <w:basedOn w:val="Normal"/>
    <w:uiPriority w:val="99"/>
    <w:semiHidden/>
    <w:unhideWhenUsed/>
    <w:rsid w:val="00DF7E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895">
      <w:bodyDiv w:val="1"/>
      <w:marLeft w:val="0"/>
      <w:marRight w:val="0"/>
      <w:marTop w:val="0"/>
      <w:marBottom w:val="0"/>
      <w:divBdr>
        <w:top w:val="none" w:sz="0" w:space="0" w:color="auto"/>
        <w:left w:val="none" w:sz="0" w:space="0" w:color="auto"/>
        <w:bottom w:val="none" w:sz="0" w:space="0" w:color="auto"/>
        <w:right w:val="none" w:sz="0" w:space="0" w:color="auto"/>
      </w:divBdr>
      <w:divsChild>
        <w:div w:id="380591564">
          <w:marLeft w:val="0"/>
          <w:marRight w:val="0"/>
          <w:marTop w:val="0"/>
          <w:marBottom w:val="0"/>
          <w:divBdr>
            <w:top w:val="none" w:sz="0" w:space="0" w:color="auto"/>
            <w:left w:val="none" w:sz="0" w:space="0" w:color="auto"/>
            <w:bottom w:val="none" w:sz="0" w:space="0" w:color="auto"/>
            <w:right w:val="none" w:sz="0" w:space="0" w:color="auto"/>
          </w:divBdr>
          <w:divsChild>
            <w:div w:id="2048987084">
              <w:marLeft w:val="0"/>
              <w:marRight w:val="0"/>
              <w:marTop w:val="0"/>
              <w:marBottom w:val="0"/>
              <w:divBdr>
                <w:top w:val="none" w:sz="0" w:space="0" w:color="auto"/>
                <w:left w:val="none" w:sz="0" w:space="0" w:color="auto"/>
                <w:bottom w:val="none" w:sz="0" w:space="0" w:color="auto"/>
                <w:right w:val="none" w:sz="0" w:space="0" w:color="auto"/>
              </w:divBdr>
              <w:divsChild>
                <w:div w:id="2037581167">
                  <w:marLeft w:val="0"/>
                  <w:marRight w:val="0"/>
                  <w:marTop w:val="0"/>
                  <w:marBottom w:val="0"/>
                  <w:divBdr>
                    <w:top w:val="none" w:sz="0" w:space="0" w:color="auto"/>
                    <w:left w:val="none" w:sz="0" w:space="0" w:color="auto"/>
                    <w:bottom w:val="none" w:sz="0" w:space="0" w:color="auto"/>
                    <w:right w:val="none" w:sz="0" w:space="0" w:color="auto"/>
                  </w:divBdr>
                  <w:divsChild>
                    <w:div w:id="4565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6544">
      <w:bodyDiv w:val="1"/>
      <w:marLeft w:val="0"/>
      <w:marRight w:val="0"/>
      <w:marTop w:val="0"/>
      <w:marBottom w:val="0"/>
      <w:divBdr>
        <w:top w:val="none" w:sz="0" w:space="0" w:color="auto"/>
        <w:left w:val="none" w:sz="0" w:space="0" w:color="auto"/>
        <w:bottom w:val="none" w:sz="0" w:space="0" w:color="auto"/>
        <w:right w:val="none" w:sz="0" w:space="0" w:color="auto"/>
      </w:divBdr>
      <w:divsChild>
        <w:div w:id="690644853">
          <w:marLeft w:val="0"/>
          <w:marRight w:val="0"/>
          <w:marTop w:val="0"/>
          <w:marBottom w:val="0"/>
          <w:divBdr>
            <w:top w:val="none" w:sz="0" w:space="0" w:color="auto"/>
            <w:left w:val="none" w:sz="0" w:space="0" w:color="auto"/>
            <w:bottom w:val="none" w:sz="0" w:space="0" w:color="auto"/>
            <w:right w:val="none" w:sz="0" w:space="0" w:color="auto"/>
          </w:divBdr>
          <w:divsChild>
            <w:div w:id="1285112771">
              <w:marLeft w:val="0"/>
              <w:marRight w:val="0"/>
              <w:marTop w:val="0"/>
              <w:marBottom w:val="0"/>
              <w:divBdr>
                <w:top w:val="none" w:sz="0" w:space="0" w:color="auto"/>
                <w:left w:val="none" w:sz="0" w:space="0" w:color="auto"/>
                <w:bottom w:val="none" w:sz="0" w:space="0" w:color="auto"/>
                <w:right w:val="none" w:sz="0" w:space="0" w:color="auto"/>
              </w:divBdr>
              <w:divsChild>
                <w:div w:id="1262952509">
                  <w:marLeft w:val="0"/>
                  <w:marRight w:val="0"/>
                  <w:marTop w:val="0"/>
                  <w:marBottom w:val="0"/>
                  <w:divBdr>
                    <w:top w:val="none" w:sz="0" w:space="0" w:color="auto"/>
                    <w:left w:val="none" w:sz="0" w:space="0" w:color="auto"/>
                    <w:bottom w:val="none" w:sz="0" w:space="0" w:color="auto"/>
                    <w:right w:val="none" w:sz="0" w:space="0" w:color="auto"/>
                  </w:divBdr>
                  <w:divsChild>
                    <w:div w:id="810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3762">
      <w:bodyDiv w:val="1"/>
      <w:marLeft w:val="0"/>
      <w:marRight w:val="0"/>
      <w:marTop w:val="0"/>
      <w:marBottom w:val="0"/>
      <w:divBdr>
        <w:top w:val="none" w:sz="0" w:space="0" w:color="auto"/>
        <w:left w:val="none" w:sz="0" w:space="0" w:color="auto"/>
        <w:bottom w:val="none" w:sz="0" w:space="0" w:color="auto"/>
        <w:right w:val="none" w:sz="0" w:space="0" w:color="auto"/>
      </w:divBdr>
      <w:divsChild>
        <w:div w:id="1305357629">
          <w:marLeft w:val="0"/>
          <w:marRight w:val="0"/>
          <w:marTop w:val="0"/>
          <w:marBottom w:val="0"/>
          <w:divBdr>
            <w:top w:val="none" w:sz="0" w:space="0" w:color="auto"/>
            <w:left w:val="none" w:sz="0" w:space="0" w:color="auto"/>
            <w:bottom w:val="none" w:sz="0" w:space="0" w:color="auto"/>
            <w:right w:val="none" w:sz="0" w:space="0" w:color="auto"/>
          </w:divBdr>
          <w:divsChild>
            <w:div w:id="1112826332">
              <w:marLeft w:val="0"/>
              <w:marRight w:val="0"/>
              <w:marTop w:val="0"/>
              <w:marBottom w:val="0"/>
              <w:divBdr>
                <w:top w:val="none" w:sz="0" w:space="0" w:color="auto"/>
                <w:left w:val="none" w:sz="0" w:space="0" w:color="auto"/>
                <w:bottom w:val="none" w:sz="0" w:space="0" w:color="auto"/>
                <w:right w:val="none" w:sz="0" w:space="0" w:color="auto"/>
              </w:divBdr>
              <w:divsChild>
                <w:div w:id="107937907">
                  <w:marLeft w:val="0"/>
                  <w:marRight w:val="0"/>
                  <w:marTop w:val="0"/>
                  <w:marBottom w:val="0"/>
                  <w:divBdr>
                    <w:top w:val="none" w:sz="0" w:space="0" w:color="auto"/>
                    <w:left w:val="none" w:sz="0" w:space="0" w:color="auto"/>
                    <w:bottom w:val="none" w:sz="0" w:space="0" w:color="auto"/>
                    <w:right w:val="none" w:sz="0" w:space="0" w:color="auto"/>
                  </w:divBdr>
                  <w:divsChild>
                    <w:div w:id="19813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32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99">
          <w:marLeft w:val="0"/>
          <w:marRight w:val="0"/>
          <w:marTop w:val="0"/>
          <w:marBottom w:val="0"/>
          <w:divBdr>
            <w:top w:val="none" w:sz="0" w:space="0" w:color="auto"/>
            <w:left w:val="none" w:sz="0" w:space="0" w:color="auto"/>
            <w:bottom w:val="none" w:sz="0" w:space="0" w:color="auto"/>
            <w:right w:val="none" w:sz="0" w:space="0" w:color="auto"/>
          </w:divBdr>
          <w:divsChild>
            <w:div w:id="202791548">
              <w:marLeft w:val="0"/>
              <w:marRight w:val="0"/>
              <w:marTop w:val="0"/>
              <w:marBottom w:val="0"/>
              <w:divBdr>
                <w:top w:val="none" w:sz="0" w:space="0" w:color="auto"/>
                <w:left w:val="none" w:sz="0" w:space="0" w:color="auto"/>
                <w:bottom w:val="none" w:sz="0" w:space="0" w:color="auto"/>
                <w:right w:val="none" w:sz="0" w:space="0" w:color="auto"/>
              </w:divBdr>
              <w:divsChild>
                <w:div w:id="981152875">
                  <w:marLeft w:val="0"/>
                  <w:marRight w:val="0"/>
                  <w:marTop w:val="0"/>
                  <w:marBottom w:val="0"/>
                  <w:divBdr>
                    <w:top w:val="none" w:sz="0" w:space="0" w:color="auto"/>
                    <w:left w:val="none" w:sz="0" w:space="0" w:color="auto"/>
                    <w:bottom w:val="none" w:sz="0" w:space="0" w:color="auto"/>
                    <w:right w:val="none" w:sz="0" w:space="0" w:color="auto"/>
                  </w:divBdr>
                  <w:divsChild>
                    <w:div w:id="8378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2020-03-05T04:23:00Z</cp:lastPrinted>
  <dcterms:created xsi:type="dcterms:W3CDTF">2020-03-05T04:24:00Z</dcterms:created>
  <dcterms:modified xsi:type="dcterms:W3CDTF">2020-06-23T12:49:00Z</dcterms:modified>
</cp:coreProperties>
</file>